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BBFFE" w14:textId="0F450FED" w:rsidR="006E051B" w:rsidRPr="006958DC" w:rsidRDefault="006E051B" w:rsidP="006E051B">
      <w:pPr>
        <w:spacing w:after="200"/>
        <w:rPr>
          <w:rFonts w:ascii="Arial" w:hAnsi="Arial" w:cs="Arial"/>
          <w:b/>
          <w:bCs/>
          <w:caps/>
          <w:color w:val="77A22D"/>
          <w:sz w:val="21"/>
          <w:szCs w:val="21"/>
        </w:rPr>
      </w:pPr>
      <w:r w:rsidRPr="006958DC">
        <w:rPr>
          <w:rFonts w:eastAsia="MS ??"/>
          <w:i/>
          <w:iCs/>
        </w:rPr>
        <w:t>Tax &amp; Business Alert</w:t>
      </w:r>
      <w:r w:rsidRPr="006958DC">
        <w:rPr>
          <w:rFonts w:eastAsia="MS ??"/>
        </w:rPr>
        <w:t xml:space="preserve"> – </w:t>
      </w:r>
      <w:r>
        <w:rPr>
          <w:rFonts w:eastAsia="MS ??"/>
        </w:rPr>
        <w:t>November</w:t>
      </w:r>
      <w:r w:rsidRPr="006958DC">
        <w:rPr>
          <w:rFonts w:eastAsia="MS ??"/>
        </w:rPr>
        <w:t xml:space="preserve"> 2024</w:t>
      </w:r>
    </w:p>
    <w:p w14:paraId="789C59D7" w14:textId="11EAFE25" w:rsidR="003A3AB9" w:rsidRDefault="009E3149" w:rsidP="003A3AB9">
      <w:pPr>
        <w:spacing w:after="200"/>
        <w:jc w:val="right"/>
        <w:rPr>
          <w:b/>
          <w:iCs/>
        </w:rPr>
      </w:pPr>
      <w:r>
        <w:rPr>
          <w:b/>
          <w:iCs/>
        </w:rPr>
        <w:t xml:space="preserve"> </w:t>
      </w:r>
    </w:p>
    <w:p w14:paraId="2392D7BA" w14:textId="5FE1B7D8" w:rsidR="003A2F74" w:rsidRPr="0012488C" w:rsidRDefault="003A2F74" w:rsidP="003553EE">
      <w:pPr>
        <w:spacing w:after="200"/>
        <w:rPr>
          <w:b/>
          <w:iCs/>
        </w:rPr>
      </w:pPr>
      <w:r>
        <w:rPr>
          <w:b/>
          <w:iCs/>
        </w:rPr>
        <w:t xml:space="preserve">Abstract:   </w:t>
      </w:r>
      <w:r>
        <w:rPr>
          <w:rFonts w:cs="Arial"/>
          <w:color w:val="000000"/>
        </w:rPr>
        <w:t>As 202</w:t>
      </w:r>
      <w:r w:rsidR="007F674B">
        <w:rPr>
          <w:rFonts w:cs="Arial"/>
          <w:color w:val="000000"/>
        </w:rPr>
        <w:t>4</w:t>
      </w:r>
      <w:r>
        <w:rPr>
          <w:rFonts w:cs="Arial"/>
          <w:color w:val="000000"/>
        </w:rPr>
        <w:t xml:space="preserve"> </w:t>
      </w:r>
      <w:r w:rsidR="00CF7520">
        <w:rPr>
          <w:rFonts w:cs="Arial"/>
          <w:color w:val="000000"/>
        </w:rPr>
        <w:t xml:space="preserve">is </w:t>
      </w:r>
      <w:r w:rsidR="0020278B">
        <w:rPr>
          <w:rFonts w:cs="Arial"/>
          <w:color w:val="000000"/>
        </w:rPr>
        <w:t xml:space="preserve">nearing </w:t>
      </w:r>
      <w:r w:rsidR="006E7F1C">
        <w:rPr>
          <w:rFonts w:cs="Arial"/>
          <w:color w:val="000000"/>
        </w:rPr>
        <w:t>it</w:t>
      </w:r>
      <w:r w:rsidR="00B60D0D">
        <w:rPr>
          <w:rFonts w:cs="Arial"/>
          <w:color w:val="000000"/>
        </w:rPr>
        <w:t>s</w:t>
      </w:r>
      <w:r w:rsidR="0020278B">
        <w:rPr>
          <w:rFonts w:cs="Arial"/>
          <w:color w:val="000000"/>
        </w:rPr>
        <w:t xml:space="preserve"> end</w:t>
      </w:r>
      <w:r>
        <w:rPr>
          <w:rFonts w:cs="Arial"/>
          <w:color w:val="000000"/>
        </w:rPr>
        <w:t>, now</w:t>
      </w:r>
      <w:r w:rsidR="00FB69AE">
        <w:rPr>
          <w:rFonts w:cs="Arial"/>
          <w:color w:val="000000"/>
        </w:rPr>
        <w:t xml:space="preserve"> i</w:t>
      </w:r>
      <w:r>
        <w:rPr>
          <w:rFonts w:cs="Arial"/>
          <w:color w:val="000000"/>
        </w:rPr>
        <w:t xml:space="preserve">s a good time for businesses to consider year-end moves that can help reduce their tax bills. This article explores several year-end tax planning strategies for businesses to consider. </w:t>
      </w:r>
      <w:r w:rsidRPr="0012488C">
        <w:rPr>
          <w:rFonts w:cs="Arial"/>
        </w:rPr>
        <w:t>A brief sidebar answers the question of whether companies can write</w:t>
      </w:r>
      <w:r w:rsidR="00400745" w:rsidRPr="0012488C">
        <w:rPr>
          <w:rFonts w:cs="Arial"/>
        </w:rPr>
        <w:t xml:space="preserve"> </w:t>
      </w:r>
      <w:r w:rsidRPr="0012488C">
        <w:rPr>
          <w:rFonts w:cs="Arial"/>
        </w:rPr>
        <w:t xml:space="preserve">off bad </w:t>
      </w:r>
      <w:r w:rsidR="00FB69AE" w:rsidRPr="0012488C">
        <w:rPr>
          <w:rFonts w:cs="Arial"/>
        </w:rPr>
        <w:t xml:space="preserve">business </w:t>
      </w:r>
      <w:r w:rsidRPr="0012488C">
        <w:rPr>
          <w:rFonts w:cs="Arial"/>
        </w:rPr>
        <w:t>debts.</w:t>
      </w:r>
      <w:r w:rsidR="003553EE" w:rsidRPr="0012488C">
        <w:rPr>
          <w:rFonts w:cs="Arial"/>
        </w:rPr>
        <w:t xml:space="preserve"> </w:t>
      </w:r>
    </w:p>
    <w:p w14:paraId="57EF0A1E" w14:textId="2B79CD66" w:rsidR="00E13A7B" w:rsidRDefault="008E48C5" w:rsidP="00E13A7B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Year-end</w:t>
      </w:r>
      <w:r w:rsidR="00EC6C4D">
        <w:rPr>
          <w:b/>
          <w:sz w:val="28"/>
          <w:szCs w:val="28"/>
        </w:rPr>
        <w:t xml:space="preserve"> tax planning </w:t>
      </w:r>
      <w:r w:rsidR="00DB5CE9">
        <w:rPr>
          <w:b/>
          <w:sz w:val="28"/>
          <w:szCs w:val="28"/>
        </w:rPr>
        <w:t>strategies</w:t>
      </w:r>
      <w:r w:rsidR="00024C06">
        <w:rPr>
          <w:b/>
          <w:sz w:val="28"/>
          <w:szCs w:val="28"/>
        </w:rPr>
        <w:t xml:space="preserve"> </w:t>
      </w:r>
      <w:r w:rsidR="00EC6C4D">
        <w:rPr>
          <w:b/>
          <w:sz w:val="28"/>
          <w:szCs w:val="28"/>
        </w:rPr>
        <w:t>for businesses</w:t>
      </w:r>
    </w:p>
    <w:p w14:paraId="6B863F55" w14:textId="2B14B6BA" w:rsidR="00024C06" w:rsidRDefault="00EC6C4D" w:rsidP="00EC6C4D">
      <w:pPr>
        <w:spacing w:after="200"/>
        <w:rPr>
          <w:rFonts w:cs="Arial"/>
          <w:color w:val="000000"/>
        </w:rPr>
      </w:pPr>
      <w:r>
        <w:rPr>
          <w:rFonts w:cs="Arial"/>
          <w:color w:val="000000"/>
        </w:rPr>
        <w:t xml:space="preserve">As </w:t>
      </w:r>
      <w:r w:rsidR="00024C06">
        <w:rPr>
          <w:rFonts w:cs="Arial"/>
          <w:color w:val="000000"/>
        </w:rPr>
        <w:t>202</w:t>
      </w:r>
      <w:r w:rsidR="003553EE">
        <w:rPr>
          <w:rFonts w:cs="Arial"/>
          <w:color w:val="000000"/>
        </w:rPr>
        <w:t>4</w:t>
      </w:r>
      <w:r w:rsidR="00024C06">
        <w:rPr>
          <w:rFonts w:cs="Arial"/>
          <w:color w:val="000000"/>
        </w:rPr>
        <w:t xml:space="preserve"> </w:t>
      </w:r>
      <w:r w:rsidR="006108B5">
        <w:rPr>
          <w:rFonts w:cs="Arial"/>
          <w:color w:val="000000"/>
        </w:rPr>
        <w:t xml:space="preserve">is nearing </w:t>
      </w:r>
      <w:r w:rsidR="00B60D0D">
        <w:rPr>
          <w:rFonts w:cs="Arial"/>
          <w:color w:val="000000"/>
        </w:rPr>
        <w:t>its</w:t>
      </w:r>
      <w:r w:rsidR="006108B5">
        <w:rPr>
          <w:rFonts w:cs="Arial"/>
          <w:color w:val="000000"/>
        </w:rPr>
        <w:t xml:space="preserve"> end</w:t>
      </w:r>
      <w:r w:rsidR="00024C06">
        <w:rPr>
          <w:rFonts w:cs="Arial"/>
          <w:color w:val="000000"/>
        </w:rPr>
        <w:t>,</w:t>
      </w:r>
      <w:r w:rsidR="00521000">
        <w:rPr>
          <w:rFonts w:cs="Arial"/>
          <w:color w:val="000000"/>
        </w:rPr>
        <w:t xml:space="preserve"> </w:t>
      </w:r>
      <w:r w:rsidR="00024C06">
        <w:rPr>
          <w:rFonts w:cs="Arial"/>
          <w:color w:val="000000"/>
        </w:rPr>
        <w:t>now</w:t>
      </w:r>
      <w:r w:rsidR="006108B5">
        <w:rPr>
          <w:rFonts w:cs="Arial"/>
          <w:color w:val="000000"/>
        </w:rPr>
        <w:t xml:space="preserve"> </w:t>
      </w:r>
      <w:r w:rsidR="00FB69AE">
        <w:rPr>
          <w:rFonts w:cs="Arial"/>
          <w:color w:val="000000"/>
        </w:rPr>
        <w:t>i</w:t>
      </w:r>
      <w:r w:rsidR="00024C06">
        <w:rPr>
          <w:rFonts w:cs="Arial"/>
          <w:color w:val="000000"/>
        </w:rPr>
        <w:t xml:space="preserve">s a good time </w:t>
      </w:r>
      <w:r w:rsidR="001249A5">
        <w:rPr>
          <w:rFonts w:cs="Arial"/>
          <w:color w:val="000000"/>
        </w:rPr>
        <w:t>to consider</w:t>
      </w:r>
      <w:r w:rsidR="00024C06">
        <w:rPr>
          <w:rFonts w:cs="Arial"/>
          <w:color w:val="000000"/>
        </w:rPr>
        <w:t xml:space="preserve"> year</w:t>
      </w:r>
      <w:r w:rsidR="00A65493">
        <w:rPr>
          <w:rFonts w:cs="Arial"/>
          <w:color w:val="000000"/>
        </w:rPr>
        <w:t>-</w:t>
      </w:r>
      <w:r w:rsidR="00024C06">
        <w:rPr>
          <w:rFonts w:cs="Arial"/>
          <w:color w:val="000000"/>
        </w:rPr>
        <w:t xml:space="preserve">end </w:t>
      </w:r>
      <w:r w:rsidR="002162CB">
        <w:rPr>
          <w:rFonts w:cs="Arial"/>
          <w:color w:val="000000"/>
        </w:rPr>
        <w:t>strategies</w:t>
      </w:r>
      <w:r w:rsidR="001249A5">
        <w:rPr>
          <w:rFonts w:cs="Arial"/>
          <w:color w:val="000000"/>
        </w:rPr>
        <w:t xml:space="preserve"> to help reduce the tax your business will owe. </w:t>
      </w:r>
      <w:r w:rsidR="00DB7092">
        <w:rPr>
          <w:rFonts w:cs="Arial"/>
          <w:color w:val="000000"/>
        </w:rPr>
        <w:t xml:space="preserve">The effectiveness of a </w:t>
      </w:r>
      <w:r w:rsidR="007F497F">
        <w:rPr>
          <w:rFonts w:cs="Arial"/>
          <w:color w:val="000000"/>
        </w:rPr>
        <w:t xml:space="preserve">particular </w:t>
      </w:r>
      <w:r w:rsidR="00557693">
        <w:rPr>
          <w:rFonts w:cs="Arial"/>
          <w:color w:val="000000"/>
        </w:rPr>
        <w:t>action</w:t>
      </w:r>
      <w:r w:rsidR="00DB7092">
        <w:rPr>
          <w:rFonts w:cs="Arial"/>
          <w:color w:val="000000"/>
        </w:rPr>
        <w:t xml:space="preserve"> depends on the circumstances of your business</w:t>
      </w:r>
      <w:r w:rsidR="00090A67">
        <w:rPr>
          <w:rFonts w:cs="Arial"/>
          <w:color w:val="000000"/>
        </w:rPr>
        <w:t xml:space="preserve">. </w:t>
      </w:r>
      <w:r w:rsidR="00BF6EF3">
        <w:rPr>
          <w:rFonts w:cs="Arial"/>
          <w:color w:val="000000"/>
        </w:rPr>
        <w:t xml:space="preserve">Here are several possibilities.  </w:t>
      </w:r>
    </w:p>
    <w:p w14:paraId="5043986C" w14:textId="5A32E9D2" w:rsidR="00D910F3" w:rsidRDefault="00D910F3" w:rsidP="00EC6C4D">
      <w:pPr>
        <w:spacing w:after="20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Defer income, accelerate deductions</w:t>
      </w:r>
    </w:p>
    <w:p w14:paraId="108EB748" w14:textId="40939F0B" w:rsidR="00D910F3" w:rsidRDefault="00D910F3" w:rsidP="00D910F3">
      <w:pPr>
        <w:spacing w:after="200"/>
      </w:pPr>
      <w:r>
        <w:rPr>
          <w:rFonts w:cs="Arial"/>
          <w:color w:val="000000"/>
        </w:rPr>
        <w:t>A tried</w:t>
      </w:r>
      <w:r w:rsidR="009230B3">
        <w:rPr>
          <w:rFonts w:cs="Arial"/>
          <w:color w:val="000000"/>
        </w:rPr>
        <w:t>-</w:t>
      </w:r>
      <w:r>
        <w:rPr>
          <w:rFonts w:cs="Arial"/>
          <w:color w:val="000000"/>
        </w:rPr>
        <w:t>and</w:t>
      </w:r>
      <w:r w:rsidR="009230B3">
        <w:rPr>
          <w:rFonts w:cs="Arial"/>
          <w:color w:val="000000"/>
        </w:rPr>
        <w:t>-</w:t>
      </w:r>
      <w:r>
        <w:rPr>
          <w:rFonts w:cs="Arial"/>
          <w:color w:val="000000"/>
        </w:rPr>
        <w:t xml:space="preserve">true tactic for </w:t>
      </w:r>
      <w:r w:rsidR="00336AEB">
        <w:rPr>
          <w:rFonts w:cs="Arial"/>
          <w:color w:val="000000"/>
        </w:rPr>
        <w:t>tax minimization</w:t>
      </w:r>
      <w:r>
        <w:rPr>
          <w:rFonts w:cs="Arial"/>
          <w:color w:val="000000"/>
        </w:rPr>
        <w:t xml:space="preserve"> is to </w:t>
      </w:r>
      <w:r w:rsidR="00EC6C4D">
        <w:rPr>
          <w:rFonts w:cs="Arial"/>
          <w:color w:val="000000"/>
        </w:rPr>
        <w:t>defer income to next year and accelerate deductible expenses into this year</w:t>
      </w:r>
      <w:r>
        <w:rPr>
          <w:rFonts w:cs="Arial"/>
          <w:color w:val="000000"/>
        </w:rPr>
        <w:t xml:space="preserve">. For example, </w:t>
      </w:r>
      <w:r w:rsidR="00F4502B">
        <w:rPr>
          <w:rFonts w:cs="Arial"/>
          <w:color w:val="000000"/>
        </w:rPr>
        <w:t>a cash accounting business</w:t>
      </w:r>
      <w:r w:rsidR="004236CF">
        <w:t xml:space="preserve"> </w:t>
      </w:r>
      <w:r w:rsidR="0096162B">
        <w:t>can</w:t>
      </w:r>
      <w:r w:rsidR="00AE363E">
        <w:t xml:space="preserve"> defer income by postponing invoices until late in the year</w:t>
      </w:r>
      <w:r w:rsidR="00F4502B">
        <w:t xml:space="preserve"> or accelerate deductions by paying certain expense</w:t>
      </w:r>
      <w:r w:rsidR="00DC5B2A">
        <w:t xml:space="preserve">s this year.  </w:t>
      </w:r>
    </w:p>
    <w:p w14:paraId="4E19F389" w14:textId="43F6723D" w:rsidR="00D910F3" w:rsidRDefault="007774A1" w:rsidP="00E37555">
      <w:pPr>
        <w:spacing w:after="200"/>
      </w:pPr>
      <w:r>
        <w:t xml:space="preserve">Accrual accounting businesses have </w:t>
      </w:r>
      <w:r w:rsidR="00D910F3">
        <w:t>less flexibility</w:t>
      </w:r>
      <w:r w:rsidR="00563812">
        <w:t xml:space="preserve"> in timing</w:t>
      </w:r>
      <w:r w:rsidR="009E7561">
        <w:t>,</w:t>
      </w:r>
      <w:r w:rsidR="00563812">
        <w:t xml:space="preserve"> but </w:t>
      </w:r>
      <w:r w:rsidR="002C52C2">
        <w:t>you can</w:t>
      </w:r>
      <w:r w:rsidR="00D910F3">
        <w:t xml:space="preserve"> still </w:t>
      </w:r>
      <w:r w:rsidR="002C52C2">
        <w:t>take some actions</w:t>
      </w:r>
      <w:r w:rsidR="00D910F3">
        <w:t xml:space="preserve">. For example, </w:t>
      </w:r>
      <w:r w:rsidR="00090CE8">
        <w:t>you can</w:t>
      </w:r>
      <w:r w:rsidR="00D910F3">
        <w:t xml:space="preserve"> deduct year-end bonuses accrued this year even if they aren’t paid </w:t>
      </w:r>
      <w:r w:rsidR="00F36BC2">
        <w:t>until next year (</w:t>
      </w:r>
      <w:r w:rsidR="00CE4561">
        <w:t>no later than</w:t>
      </w:r>
      <w:r w:rsidR="00F36BC2">
        <w:t xml:space="preserve"> March 15, 202</w:t>
      </w:r>
      <w:r w:rsidR="00EC4E53">
        <w:t>5</w:t>
      </w:r>
      <w:r w:rsidR="00F36BC2">
        <w:t>).</w:t>
      </w:r>
      <w:r w:rsidR="00E37555">
        <w:t xml:space="preserve"> You might also be able to </w:t>
      </w:r>
      <w:r w:rsidR="008804B6">
        <w:t xml:space="preserve">defer income from certain advance payments — </w:t>
      </w:r>
      <w:r w:rsidR="00A449B5">
        <w:t>including</w:t>
      </w:r>
      <w:r w:rsidR="008804B6">
        <w:t xml:space="preserve"> licensing fees, subscriptions</w:t>
      </w:r>
      <w:r w:rsidR="00A449B5">
        <w:t xml:space="preserve"> and</w:t>
      </w:r>
      <w:r w:rsidR="008804B6">
        <w:t xml:space="preserve"> membership dues — until next year</w:t>
      </w:r>
      <w:r w:rsidR="00B16361">
        <w:t xml:space="preserve">, depending on how the payments were recorded.  </w:t>
      </w:r>
    </w:p>
    <w:p w14:paraId="6093FD4D" w14:textId="7690ACC2" w:rsidR="00950904" w:rsidRDefault="0068242B" w:rsidP="00422B6A">
      <w:pPr>
        <w:spacing w:after="200"/>
      </w:pPr>
      <w:r>
        <w:t>Defer</w:t>
      </w:r>
      <w:r w:rsidR="00A60A66">
        <w:t>r</w:t>
      </w:r>
      <w:r>
        <w:t xml:space="preserve">ing income and accelerating deductions </w:t>
      </w:r>
      <w:r w:rsidR="00BF4BBD">
        <w:t xml:space="preserve">may not suit every </w:t>
      </w:r>
      <w:r w:rsidR="001A03E4">
        <w:t xml:space="preserve">business.  </w:t>
      </w:r>
      <w:r w:rsidR="0009433B">
        <w:t>T</w:t>
      </w:r>
      <w:r w:rsidR="001A03E4">
        <w:t>he opposite</w:t>
      </w:r>
      <w:r w:rsidR="000355DF">
        <w:t xml:space="preserve"> approach is </w:t>
      </w:r>
      <w:r w:rsidR="0009433B">
        <w:t xml:space="preserve">sometimes </w:t>
      </w:r>
      <w:r w:rsidR="000355DF">
        <w:t xml:space="preserve">more beneficial, </w:t>
      </w:r>
      <w:r w:rsidR="00566BB5">
        <w:t>especially if you</w:t>
      </w:r>
      <w:r w:rsidR="001856CF">
        <w:t xml:space="preserve"> anticipate</w:t>
      </w:r>
      <w:r w:rsidR="00566BB5">
        <w:t xml:space="preserve"> being in a higher tax bracket next year.</w:t>
      </w:r>
      <w:r w:rsidR="00894FDA">
        <w:t xml:space="preserve"> </w:t>
      </w:r>
      <w:r w:rsidR="00422B6A">
        <w:t xml:space="preserve"> </w:t>
      </w:r>
    </w:p>
    <w:p w14:paraId="23318814" w14:textId="7E9DA797" w:rsidR="00D7611C" w:rsidRDefault="00F52605" w:rsidP="00D910F3">
      <w:pPr>
        <w:spacing w:after="200"/>
        <w:rPr>
          <w:b/>
          <w:bCs/>
        </w:rPr>
      </w:pPr>
      <w:r>
        <w:rPr>
          <w:b/>
          <w:bCs/>
        </w:rPr>
        <w:t>Purchase assets</w:t>
      </w:r>
      <w:r w:rsidR="00D7611C">
        <w:rPr>
          <w:b/>
          <w:bCs/>
        </w:rPr>
        <w:t xml:space="preserve"> by year end</w:t>
      </w:r>
    </w:p>
    <w:p w14:paraId="0EBA92C1" w14:textId="4CC3040F" w:rsidR="007B5E83" w:rsidRPr="008011B4" w:rsidRDefault="00BB38F1" w:rsidP="00DC39A4">
      <w:pPr>
        <w:spacing w:after="200"/>
        <w:rPr>
          <w:strike/>
        </w:rPr>
      </w:pPr>
      <w:r>
        <w:t xml:space="preserve">One effective way </w:t>
      </w:r>
      <w:r w:rsidR="00B70E78">
        <w:t>to generate tax deductions is to buy equipment</w:t>
      </w:r>
      <w:r w:rsidR="00F52605">
        <w:t>, machinery</w:t>
      </w:r>
      <w:r w:rsidR="00B70E78">
        <w:t xml:space="preserve"> and other fixed assets. Ordinarily</w:t>
      </w:r>
      <w:r w:rsidR="00F76BE4">
        <w:t>,</w:t>
      </w:r>
      <w:r w:rsidR="00B70E78">
        <w:t xml:space="preserve"> these assets are capitalized and depreciated over several years, but</w:t>
      </w:r>
      <w:r w:rsidR="007F036F">
        <w:t xml:space="preserve"> there are ways to deduct some asset costs immediately. </w:t>
      </w:r>
      <w:r w:rsidR="00B153FC">
        <w:t>For example,</w:t>
      </w:r>
      <w:r w:rsidR="00A93F41">
        <w:t xml:space="preserve"> </w:t>
      </w:r>
      <w:r w:rsidR="003D214E">
        <w:t xml:space="preserve">in 2024, </w:t>
      </w:r>
      <w:r w:rsidR="00A93F41">
        <w:t xml:space="preserve">under Section 179 you can </w:t>
      </w:r>
      <w:r w:rsidR="003D214E">
        <w:t xml:space="preserve">deduct </w:t>
      </w:r>
      <w:r w:rsidR="00E74A68">
        <w:t xml:space="preserve">$1.22 million in </w:t>
      </w:r>
      <w:r w:rsidR="00DC39A4">
        <w:t>qualifying tangible property and certain computer software costs, subject to phaseout</w:t>
      </w:r>
      <w:r w:rsidR="004A525C">
        <w:t xml:space="preserve"> when expenditures exceed $3.05 million in 2024.</w:t>
      </w:r>
    </w:p>
    <w:p w14:paraId="128195B1" w14:textId="32682186" w:rsidR="007B5E83" w:rsidRPr="00AE1433" w:rsidRDefault="00B70E78" w:rsidP="00AE1433">
      <w:pPr>
        <w:spacing w:after="200"/>
      </w:pPr>
      <w:r w:rsidRPr="0097008D">
        <w:rPr>
          <w:b/>
          <w:bCs/>
        </w:rPr>
        <w:t xml:space="preserve">Bonus </w:t>
      </w:r>
      <w:r w:rsidR="00AE1433" w:rsidRPr="0097008D">
        <w:rPr>
          <w:b/>
          <w:bCs/>
        </w:rPr>
        <w:t>d</w:t>
      </w:r>
      <w:r w:rsidRPr="0097008D">
        <w:rPr>
          <w:b/>
          <w:bCs/>
        </w:rPr>
        <w:t>epreciation</w:t>
      </w:r>
      <w:r w:rsidR="00F52605" w:rsidRPr="0097008D">
        <w:rPr>
          <w:b/>
          <w:bCs/>
        </w:rPr>
        <w:t>.</w:t>
      </w:r>
      <w:r w:rsidR="00F52605" w:rsidRPr="00AE1433">
        <w:t xml:space="preserve"> This year, you can </w:t>
      </w:r>
      <w:r w:rsidR="007B5E83" w:rsidRPr="00AE1433">
        <w:t xml:space="preserve">deduct up to </w:t>
      </w:r>
      <w:r w:rsidR="00141D34">
        <w:t>6</w:t>
      </w:r>
      <w:r w:rsidR="007B5E83" w:rsidRPr="00AE1433">
        <w:t>0% of the cost of eligible tangible property, includ</w:t>
      </w:r>
      <w:r w:rsidR="00301D7D">
        <w:t>ing</w:t>
      </w:r>
      <w:r w:rsidR="007B5E83" w:rsidRPr="00AE1433">
        <w:t xml:space="preserve"> most equipment and machinery</w:t>
      </w:r>
      <w:r w:rsidR="006A0BF0">
        <w:t>,</w:t>
      </w:r>
      <w:r w:rsidR="007B5E83" w:rsidRPr="00AE1433">
        <w:t xml:space="preserve"> </w:t>
      </w:r>
      <w:r w:rsidR="009A3220">
        <w:t>plus</w:t>
      </w:r>
      <w:r w:rsidR="007B5E83" w:rsidRPr="00AE1433">
        <w:t xml:space="preserve"> off-the-shelf computer software and certain improvements to nonresidential building interiors. </w:t>
      </w:r>
      <w:r w:rsidR="006C48F1">
        <w:t xml:space="preserve">In </w:t>
      </w:r>
      <w:r w:rsidR="00062B60">
        <w:t xml:space="preserve">2025, the </w:t>
      </w:r>
      <w:r w:rsidR="007B5E83" w:rsidRPr="00AE1433">
        <w:t>deduction limit will drop to</w:t>
      </w:r>
      <w:r w:rsidRPr="00AE1433">
        <w:t xml:space="preserve"> </w:t>
      </w:r>
      <w:r w:rsidR="007B5E83" w:rsidRPr="00AE1433">
        <w:t>40%</w:t>
      </w:r>
      <w:r w:rsidR="00062B60">
        <w:t>, then to</w:t>
      </w:r>
      <w:r w:rsidR="007B5E83" w:rsidRPr="00AE1433">
        <w:t xml:space="preserve"> 20% in 2026</w:t>
      </w:r>
      <w:r w:rsidR="00400745">
        <w:t>.</w:t>
      </w:r>
      <w:r w:rsidR="00F52605" w:rsidRPr="00AE1433">
        <w:t xml:space="preserve"> </w:t>
      </w:r>
      <w:r w:rsidR="00400745">
        <w:t>A</w:t>
      </w:r>
      <w:r w:rsidR="00F52605" w:rsidRPr="00AE1433">
        <w:t xml:space="preserve">fter </w:t>
      </w:r>
      <w:r w:rsidR="00400745">
        <w:t>that</w:t>
      </w:r>
      <w:r w:rsidR="00F52605" w:rsidRPr="00AE1433">
        <w:t xml:space="preserve"> it </w:t>
      </w:r>
      <w:r w:rsidR="00E13060">
        <w:t>vanishes,</w:t>
      </w:r>
      <w:r w:rsidR="005C4AB0">
        <w:t xml:space="preserve"> unless Congress</w:t>
      </w:r>
      <w:r w:rsidR="00002EDD">
        <w:t xml:space="preserve"> acts to</w:t>
      </w:r>
      <w:r w:rsidR="00470E93">
        <w:t xml:space="preserve"> extend it</w:t>
      </w:r>
      <w:r w:rsidR="007B5E83" w:rsidRPr="00AE1433">
        <w:t>.</w:t>
      </w:r>
    </w:p>
    <w:p w14:paraId="5209A7E2" w14:textId="6D6F8563" w:rsidR="00FA12EC" w:rsidRDefault="00FA12EC" w:rsidP="00B70E78">
      <w:pPr>
        <w:spacing w:after="200"/>
        <w:rPr>
          <w:b/>
          <w:bCs/>
        </w:rPr>
      </w:pPr>
      <w:r>
        <w:rPr>
          <w:b/>
          <w:bCs/>
        </w:rPr>
        <w:t>Set up</w:t>
      </w:r>
      <w:r w:rsidR="00A17487">
        <w:rPr>
          <w:b/>
          <w:bCs/>
        </w:rPr>
        <w:t xml:space="preserve"> </w:t>
      </w:r>
      <w:r>
        <w:rPr>
          <w:b/>
          <w:bCs/>
        </w:rPr>
        <w:t>a retirement plan</w:t>
      </w:r>
    </w:p>
    <w:p w14:paraId="7593C336" w14:textId="77777777" w:rsidR="00D91FC3" w:rsidRDefault="00D91FC3" w:rsidP="00B70E78">
      <w:pPr>
        <w:spacing w:after="200"/>
        <w:rPr>
          <w:b/>
          <w:bCs/>
        </w:rPr>
      </w:pPr>
    </w:p>
    <w:p w14:paraId="076F5006" w14:textId="6252C324" w:rsidR="006F1AD1" w:rsidRDefault="00D20390" w:rsidP="00B70E78">
      <w:pPr>
        <w:spacing w:after="200"/>
      </w:pPr>
      <w:r>
        <w:lastRenderedPageBreak/>
        <w:t>E</w:t>
      </w:r>
      <w:r w:rsidR="008156B1">
        <w:t>stablishing</w:t>
      </w:r>
      <w:r>
        <w:t xml:space="preserve"> a retirement plan</w:t>
      </w:r>
      <w:r w:rsidR="008156B1">
        <w:t xml:space="preserve"> </w:t>
      </w:r>
      <w:r w:rsidR="00EF62CD">
        <w:t>is an effective</w:t>
      </w:r>
      <w:r w:rsidR="008156B1">
        <w:t xml:space="preserve"> way to generate tax benefits</w:t>
      </w:r>
      <w:r w:rsidR="006F1AD1">
        <w:t>. It can also</w:t>
      </w:r>
      <w:r w:rsidR="008156B1">
        <w:t xml:space="preserve"> improv</w:t>
      </w:r>
      <w:r w:rsidR="006F1AD1">
        <w:t>e</w:t>
      </w:r>
      <w:r w:rsidR="008156B1">
        <w:t xml:space="preserve"> employee recruitment and retention efforts. </w:t>
      </w:r>
    </w:p>
    <w:p w14:paraId="47D2160D" w14:textId="0F2220C8" w:rsidR="00FA12EC" w:rsidRPr="00403702" w:rsidRDefault="004C0D46" w:rsidP="00B70E78">
      <w:pPr>
        <w:spacing w:after="200"/>
      </w:pPr>
      <w:r>
        <w:t>Certain employers are entitled to</w:t>
      </w:r>
      <w:r w:rsidR="00F340CE">
        <w:t xml:space="preserve"> tax credits</w:t>
      </w:r>
      <w:r w:rsidR="00E23084">
        <w:t xml:space="preserve"> for starting a new plan. In some cases, you can take deductions this year for contributions </w:t>
      </w:r>
      <w:r w:rsidR="004672EF">
        <w:t xml:space="preserve">made after year end. </w:t>
      </w:r>
      <w:r w:rsidR="00403702">
        <w:t>Some plans, including simplified employee pensions</w:t>
      </w:r>
      <w:r w:rsidR="006F1AD1">
        <w:t>,</w:t>
      </w:r>
      <w:r w:rsidR="00403702">
        <w:t xml:space="preserve"> can be adopted </w:t>
      </w:r>
      <w:r w:rsidR="00403702" w:rsidRPr="00FE0BCA">
        <w:rPr>
          <w:i/>
          <w:iCs/>
        </w:rPr>
        <w:t>and</w:t>
      </w:r>
      <w:r w:rsidR="00403702">
        <w:t xml:space="preserve"> funded after </w:t>
      </w:r>
      <w:r w:rsidR="003E6945">
        <w:t>year</w:t>
      </w:r>
      <w:r w:rsidR="00403702">
        <w:t xml:space="preserve"> end </w:t>
      </w:r>
      <w:r w:rsidR="000B07FC">
        <w:t>but deducted for this year.</w:t>
      </w:r>
    </w:p>
    <w:p w14:paraId="308E9E1C" w14:textId="565908C5" w:rsidR="00EC6C4D" w:rsidRPr="00AE1433" w:rsidRDefault="00FA12EC" w:rsidP="00AE1433">
      <w:pPr>
        <w:spacing w:after="200"/>
        <w:rPr>
          <w:b/>
          <w:bCs/>
        </w:rPr>
      </w:pPr>
      <w:r w:rsidRPr="00AE1433">
        <w:rPr>
          <w:b/>
          <w:bCs/>
        </w:rPr>
        <w:t>See t</w:t>
      </w:r>
      <w:r w:rsidR="00EC6C4D" w:rsidRPr="00AE1433">
        <w:rPr>
          <w:b/>
          <w:bCs/>
        </w:rPr>
        <w:t>he big picture</w:t>
      </w:r>
    </w:p>
    <w:p w14:paraId="4EC4955B" w14:textId="274079DA" w:rsidR="008E48C5" w:rsidRPr="00AE1433" w:rsidRDefault="00070633" w:rsidP="00AE1433">
      <w:pPr>
        <w:spacing w:after="200"/>
      </w:pPr>
      <w:r w:rsidRPr="00AE1433">
        <w:t xml:space="preserve">Whichever year-end tax strategies you explore, </w:t>
      </w:r>
      <w:r w:rsidR="00295B9B">
        <w:t>consider</w:t>
      </w:r>
      <w:r w:rsidRPr="00AE1433">
        <w:t xml:space="preserve"> how they interact with other </w:t>
      </w:r>
      <w:r w:rsidR="00E13060">
        <w:t xml:space="preserve">tax code </w:t>
      </w:r>
      <w:r w:rsidRPr="00AE1433">
        <w:t>provisions</w:t>
      </w:r>
      <w:r w:rsidR="00E13060">
        <w:t>.</w:t>
      </w:r>
      <w:r w:rsidR="00B95207">
        <w:t xml:space="preserve"> </w:t>
      </w:r>
      <w:r w:rsidR="00EC6C4D" w:rsidRPr="00AE1433">
        <w:t xml:space="preserve">Your </w:t>
      </w:r>
      <w:r w:rsidR="00AE1433">
        <w:t xml:space="preserve">tax </w:t>
      </w:r>
      <w:r w:rsidR="00EC6C4D" w:rsidRPr="00AE1433">
        <w:t>advisor can help you</w:t>
      </w:r>
      <w:r w:rsidR="00294BD7">
        <w:t xml:space="preserve"> determine the </w:t>
      </w:r>
      <w:r w:rsidR="006258BF">
        <w:t>best</w:t>
      </w:r>
      <w:r w:rsidR="005A2940" w:rsidRPr="00AE1433">
        <w:t xml:space="preserve"> combination of year-end planning strategies for your business.</w:t>
      </w:r>
    </w:p>
    <w:p w14:paraId="5A786542" w14:textId="77777777" w:rsidR="00637EDC" w:rsidRPr="0097008D" w:rsidRDefault="00637EDC" w:rsidP="00AE1433">
      <w:pPr>
        <w:spacing w:after="200"/>
        <w:rPr>
          <w:b/>
          <w:bCs/>
        </w:rPr>
      </w:pPr>
    </w:p>
    <w:p w14:paraId="4451A071" w14:textId="06DBCB00" w:rsidR="00CA2353" w:rsidRPr="00AE1433" w:rsidRDefault="000F6820" w:rsidP="00AE1433">
      <w:pPr>
        <w:spacing w:after="200"/>
        <w:rPr>
          <w:b/>
          <w:bCs/>
          <w:sz w:val="28"/>
          <w:szCs w:val="28"/>
        </w:rPr>
      </w:pPr>
      <w:r w:rsidRPr="00AE1433">
        <w:rPr>
          <w:b/>
          <w:bCs/>
          <w:sz w:val="28"/>
          <w:szCs w:val="28"/>
        </w:rPr>
        <w:t xml:space="preserve">Sidebar: </w:t>
      </w:r>
      <w:r w:rsidR="005A4BB0">
        <w:rPr>
          <w:b/>
          <w:bCs/>
          <w:sz w:val="28"/>
          <w:szCs w:val="28"/>
        </w:rPr>
        <w:t>Writing off bad debts</w:t>
      </w:r>
    </w:p>
    <w:p w14:paraId="6B979E12" w14:textId="77777777" w:rsidR="00B50C30" w:rsidRDefault="001B338A" w:rsidP="00AE1433">
      <w:pPr>
        <w:spacing w:after="200"/>
      </w:pPr>
      <w:r>
        <w:t>R</w:t>
      </w:r>
      <w:r w:rsidR="005A2940" w:rsidRPr="00AE1433">
        <w:t xml:space="preserve">eview your receivables </w:t>
      </w:r>
      <w:r>
        <w:t>to</w:t>
      </w:r>
      <w:r w:rsidR="005A2940" w:rsidRPr="00AE1433">
        <w:t xml:space="preserve"> determine whether any </w:t>
      </w:r>
      <w:r w:rsidR="00945522">
        <w:t xml:space="preserve">bona fide </w:t>
      </w:r>
      <w:r w:rsidR="005A2940" w:rsidRPr="00AE1433">
        <w:t>business debts have become worthless or uncollectible.</w:t>
      </w:r>
      <w:r w:rsidR="008272C7">
        <w:t xml:space="preserve"> </w:t>
      </w:r>
      <w:r w:rsidR="00701E07">
        <w:t xml:space="preserve">If so, you may be able to reduce this year’s tax bill by </w:t>
      </w:r>
      <w:r w:rsidR="00B50C30">
        <w:t xml:space="preserve">claiming a bad debt deduction.  </w:t>
      </w:r>
    </w:p>
    <w:p w14:paraId="6555C387" w14:textId="0750B837" w:rsidR="005A2940" w:rsidRPr="00AE1433" w:rsidRDefault="00F62BBE" w:rsidP="00AE1433">
      <w:pPr>
        <w:spacing w:after="200"/>
      </w:pPr>
      <w:r>
        <w:t xml:space="preserve">You must be able to show you’ve taken reasonable steps to collect the debt, and that there’s no </w:t>
      </w:r>
      <w:r w:rsidR="0073521A">
        <w:t>realistic</w:t>
      </w:r>
      <w:r>
        <w:t xml:space="preserve"> expectation of payment</w:t>
      </w:r>
      <w:r w:rsidR="00B4055C">
        <w:t xml:space="preserve"> (such as</w:t>
      </w:r>
      <w:r w:rsidR="0073521A">
        <w:t xml:space="preserve"> when the debtor is in bankruptcy)</w:t>
      </w:r>
      <w:r w:rsidR="007B5D71">
        <w:t>.</w:t>
      </w:r>
      <w:r w:rsidR="0073521A">
        <w:t xml:space="preserve"> </w:t>
      </w:r>
      <w:r w:rsidR="008C078C">
        <w:t>Yo</w:t>
      </w:r>
      <w:r w:rsidR="004010C7">
        <w:t>u must</w:t>
      </w:r>
      <w:r w:rsidR="008C078C">
        <w:t xml:space="preserve"> also</w:t>
      </w:r>
      <w:r w:rsidR="004010C7">
        <w:t xml:space="preserve"> show that the debt was charged off this year.</w:t>
      </w:r>
    </w:p>
    <w:p w14:paraId="7E6DB6CE" w14:textId="24B94686" w:rsidR="005A2940" w:rsidRPr="00AE1433" w:rsidRDefault="00FA0370" w:rsidP="00AE1433">
      <w:pPr>
        <w:spacing w:after="200"/>
      </w:pPr>
      <w:r w:rsidRPr="00AE1433">
        <w:t>Finally,</w:t>
      </w:r>
      <w:r w:rsidR="00F07DCB">
        <w:t xml:space="preserve"> </w:t>
      </w:r>
      <w:r w:rsidR="001028F7">
        <w:t>the receivable must have been prev</w:t>
      </w:r>
      <w:r w:rsidR="00F07DCB">
        <w:t>iously included in taxable income</w:t>
      </w:r>
      <w:r w:rsidR="001F1EF1">
        <w:t xml:space="preserve"> to be deducted as a bad debt</w:t>
      </w:r>
      <w:r w:rsidR="00F07DCB">
        <w:t xml:space="preserve">. </w:t>
      </w:r>
      <w:r w:rsidR="00971172" w:rsidRPr="00AE1433">
        <w:t>Thus, an accrual-basis business can deduct an eligible bad debt if it’s already accrued the receivable, but</w:t>
      </w:r>
      <w:r w:rsidRPr="00AE1433">
        <w:t xml:space="preserve"> </w:t>
      </w:r>
      <w:r w:rsidR="00971172" w:rsidRPr="00AE1433">
        <w:t xml:space="preserve">a </w:t>
      </w:r>
      <w:r w:rsidRPr="00AE1433">
        <w:t xml:space="preserve">cash-basis </w:t>
      </w:r>
      <w:r w:rsidR="00971172" w:rsidRPr="00AE1433">
        <w:t>business can</w:t>
      </w:r>
      <w:r w:rsidR="00477113">
        <w:t>’</w:t>
      </w:r>
      <w:r w:rsidR="00971172" w:rsidRPr="00AE1433">
        <w:t>t.</w:t>
      </w:r>
    </w:p>
    <w:p w14:paraId="65F4B060" w14:textId="2107CAF2" w:rsidR="005A2940" w:rsidRPr="00AE1433" w:rsidRDefault="005D5C70" w:rsidP="00AE1433">
      <w:pPr>
        <w:spacing w:after="200"/>
      </w:pPr>
      <w:r>
        <w:rPr>
          <w:rFonts w:ascii="Roboto" w:hAnsi="Roboto"/>
          <w:color w:val="111111"/>
        </w:rPr>
        <w:t xml:space="preserve"> </w:t>
      </w:r>
    </w:p>
    <w:sectPr w:rsidR="005A2940" w:rsidRPr="00AE1433" w:rsidSect="00545A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0A"/>
    <w:rsid w:val="00000168"/>
    <w:rsid w:val="00002EDD"/>
    <w:rsid w:val="00003637"/>
    <w:rsid w:val="00004AC1"/>
    <w:rsid w:val="00005C4F"/>
    <w:rsid w:val="000068FA"/>
    <w:rsid w:val="00006F7E"/>
    <w:rsid w:val="00007692"/>
    <w:rsid w:val="00010655"/>
    <w:rsid w:val="00010F50"/>
    <w:rsid w:val="000117D2"/>
    <w:rsid w:val="00011EE9"/>
    <w:rsid w:val="000124AE"/>
    <w:rsid w:val="00012BF6"/>
    <w:rsid w:val="00012EA8"/>
    <w:rsid w:val="000138CB"/>
    <w:rsid w:val="000140E8"/>
    <w:rsid w:val="000145E8"/>
    <w:rsid w:val="00014660"/>
    <w:rsid w:val="00014A16"/>
    <w:rsid w:val="00015CE8"/>
    <w:rsid w:val="00016AA6"/>
    <w:rsid w:val="00020D68"/>
    <w:rsid w:val="00023357"/>
    <w:rsid w:val="000249B3"/>
    <w:rsid w:val="00024C06"/>
    <w:rsid w:val="0002680E"/>
    <w:rsid w:val="00030A56"/>
    <w:rsid w:val="00030DDD"/>
    <w:rsid w:val="000312DD"/>
    <w:rsid w:val="00031DA2"/>
    <w:rsid w:val="000325DE"/>
    <w:rsid w:val="00032A0A"/>
    <w:rsid w:val="000355DF"/>
    <w:rsid w:val="000362E1"/>
    <w:rsid w:val="00036302"/>
    <w:rsid w:val="000403FE"/>
    <w:rsid w:val="00041EFC"/>
    <w:rsid w:val="00042A5E"/>
    <w:rsid w:val="00043DBE"/>
    <w:rsid w:val="00044C1E"/>
    <w:rsid w:val="000465BD"/>
    <w:rsid w:val="000476C5"/>
    <w:rsid w:val="00050043"/>
    <w:rsid w:val="0005108C"/>
    <w:rsid w:val="000520E7"/>
    <w:rsid w:val="00054A3E"/>
    <w:rsid w:val="00054C56"/>
    <w:rsid w:val="00054F0F"/>
    <w:rsid w:val="00055890"/>
    <w:rsid w:val="000559AD"/>
    <w:rsid w:val="00055A82"/>
    <w:rsid w:val="00055FA2"/>
    <w:rsid w:val="00056F6C"/>
    <w:rsid w:val="00056F76"/>
    <w:rsid w:val="000574DB"/>
    <w:rsid w:val="00060085"/>
    <w:rsid w:val="000605B3"/>
    <w:rsid w:val="00060FCB"/>
    <w:rsid w:val="00061D80"/>
    <w:rsid w:val="00062B60"/>
    <w:rsid w:val="00062D46"/>
    <w:rsid w:val="00064511"/>
    <w:rsid w:val="00065C22"/>
    <w:rsid w:val="0006662D"/>
    <w:rsid w:val="00067753"/>
    <w:rsid w:val="00070633"/>
    <w:rsid w:val="00071E3D"/>
    <w:rsid w:val="0007327F"/>
    <w:rsid w:val="00074ACE"/>
    <w:rsid w:val="00076862"/>
    <w:rsid w:val="00080519"/>
    <w:rsid w:val="000828A8"/>
    <w:rsid w:val="000834CF"/>
    <w:rsid w:val="00083987"/>
    <w:rsid w:val="0008661A"/>
    <w:rsid w:val="00086F7A"/>
    <w:rsid w:val="0008710A"/>
    <w:rsid w:val="00090A67"/>
    <w:rsid w:val="00090C9E"/>
    <w:rsid w:val="00090CE8"/>
    <w:rsid w:val="00091A88"/>
    <w:rsid w:val="000927BF"/>
    <w:rsid w:val="0009433B"/>
    <w:rsid w:val="000A1F70"/>
    <w:rsid w:val="000A2AB2"/>
    <w:rsid w:val="000A426D"/>
    <w:rsid w:val="000A6687"/>
    <w:rsid w:val="000A676B"/>
    <w:rsid w:val="000B07FC"/>
    <w:rsid w:val="000B30E6"/>
    <w:rsid w:val="000B7EE9"/>
    <w:rsid w:val="000C0335"/>
    <w:rsid w:val="000C19F8"/>
    <w:rsid w:val="000D141A"/>
    <w:rsid w:val="000D4625"/>
    <w:rsid w:val="000D546F"/>
    <w:rsid w:val="000D768B"/>
    <w:rsid w:val="000D78BB"/>
    <w:rsid w:val="000E022F"/>
    <w:rsid w:val="000E24DA"/>
    <w:rsid w:val="000E2F72"/>
    <w:rsid w:val="000E35EE"/>
    <w:rsid w:val="000E70DB"/>
    <w:rsid w:val="000F0068"/>
    <w:rsid w:val="000F05CC"/>
    <w:rsid w:val="000F17DC"/>
    <w:rsid w:val="000F50E9"/>
    <w:rsid w:val="000F532D"/>
    <w:rsid w:val="000F5639"/>
    <w:rsid w:val="000F5661"/>
    <w:rsid w:val="000F56A8"/>
    <w:rsid w:val="000F6246"/>
    <w:rsid w:val="000F6820"/>
    <w:rsid w:val="000F6FA2"/>
    <w:rsid w:val="000F7CCB"/>
    <w:rsid w:val="00100DB7"/>
    <w:rsid w:val="00101E72"/>
    <w:rsid w:val="001028F7"/>
    <w:rsid w:val="001044E1"/>
    <w:rsid w:val="00105502"/>
    <w:rsid w:val="00106DEA"/>
    <w:rsid w:val="0011018C"/>
    <w:rsid w:val="0011172C"/>
    <w:rsid w:val="00111E39"/>
    <w:rsid w:val="00113313"/>
    <w:rsid w:val="00113996"/>
    <w:rsid w:val="00114A80"/>
    <w:rsid w:val="0011742D"/>
    <w:rsid w:val="00117575"/>
    <w:rsid w:val="00121195"/>
    <w:rsid w:val="00122724"/>
    <w:rsid w:val="00122951"/>
    <w:rsid w:val="00123D58"/>
    <w:rsid w:val="00124169"/>
    <w:rsid w:val="0012488C"/>
    <w:rsid w:val="001249A5"/>
    <w:rsid w:val="001260D3"/>
    <w:rsid w:val="0012621A"/>
    <w:rsid w:val="0013369D"/>
    <w:rsid w:val="00133EF1"/>
    <w:rsid w:val="00133F2B"/>
    <w:rsid w:val="00133F92"/>
    <w:rsid w:val="001346A2"/>
    <w:rsid w:val="00134D6F"/>
    <w:rsid w:val="00135607"/>
    <w:rsid w:val="00135689"/>
    <w:rsid w:val="00135935"/>
    <w:rsid w:val="001359F4"/>
    <w:rsid w:val="00135BFD"/>
    <w:rsid w:val="00136B82"/>
    <w:rsid w:val="0013729D"/>
    <w:rsid w:val="00137622"/>
    <w:rsid w:val="00137961"/>
    <w:rsid w:val="001406E6"/>
    <w:rsid w:val="00141A7B"/>
    <w:rsid w:val="00141D34"/>
    <w:rsid w:val="00142BF0"/>
    <w:rsid w:val="00142E87"/>
    <w:rsid w:val="00143331"/>
    <w:rsid w:val="00143484"/>
    <w:rsid w:val="00144B1F"/>
    <w:rsid w:val="00144D6E"/>
    <w:rsid w:val="0014611E"/>
    <w:rsid w:val="00152718"/>
    <w:rsid w:val="001530A5"/>
    <w:rsid w:val="00153463"/>
    <w:rsid w:val="00153CBC"/>
    <w:rsid w:val="00155238"/>
    <w:rsid w:val="00160376"/>
    <w:rsid w:val="001624F2"/>
    <w:rsid w:val="00163ABC"/>
    <w:rsid w:val="00164ABC"/>
    <w:rsid w:val="00167708"/>
    <w:rsid w:val="001679E8"/>
    <w:rsid w:val="00167CBC"/>
    <w:rsid w:val="00173B27"/>
    <w:rsid w:val="00173FD4"/>
    <w:rsid w:val="00180BC1"/>
    <w:rsid w:val="0018152C"/>
    <w:rsid w:val="001817B4"/>
    <w:rsid w:val="00181B20"/>
    <w:rsid w:val="001837C6"/>
    <w:rsid w:val="00183F7C"/>
    <w:rsid w:val="001856CF"/>
    <w:rsid w:val="00187903"/>
    <w:rsid w:val="00187F0E"/>
    <w:rsid w:val="00190B91"/>
    <w:rsid w:val="00190F09"/>
    <w:rsid w:val="0019145A"/>
    <w:rsid w:val="001927C5"/>
    <w:rsid w:val="001953CC"/>
    <w:rsid w:val="001A03E4"/>
    <w:rsid w:val="001A06F7"/>
    <w:rsid w:val="001A0F3E"/>
    <w:rsid w:val="001A19CB"/>
    <w:rsid w:val="001A3B47"/>
    <w:rsid w:val="001A3BBC"/>
    <w:rsid w:val="001A3C91"/>
    <w:rsid w:val="001A4AF1"/>
    <w:rsid w:val="001A6951"/>
    <w:rsid w:val="001A764A"/>
    <w:rsid w:val="001A7C90"/>
    <w:rsid w:val="001B1DCC"/>
    <w:rsid w:val="001B2B12"/>
    <w:rsid w:val="001B338A"/>
    <w:rsid w:val="001B5261"/>
    <w:rsid w:val="001B52F3"/>
    <w:rsid w:val="001B633D"/>
    <w:rsid w:val="001C1281"/>
    <w:rsid w:val="001C1444"/>
    <w:rsid w:val="001C3E58"/>
    <w:rsid w:val="001C40A8"/>
    <w:rsid w:val="001C4274"/>
    <w:rsid w:val="001C4617"/>
    <w:rsid w:val="001C555A"/>
    <w:rsid w:val="001C581C"/>
    <w:rsid w:val="001C7352"/>
    <w:rsid w:val="001C7476"/>
    <w:rsid w:val="001D1136"/>
    <w:rsid w:val="001D1AC4"/>
    <w:rsid w:val="001D1F83"/>
    <w:rsid w:val="001D2A43"/>
    <w:rsid w:val="001D3552"/>
    <w:rsid w:val="001D3832"/>
    <w:rsid w:val="001D57DB"/>
    <w:rsid w:val="001D7536"/>
    <w:rsid w:val="001D79C6"/>
    <w:rsid w:val="001E04BE"/>
    <w:rsid w:val="001E14E1"/>
    <w:rsid w:val="001E3166"/>
    <w:rsid w:val="001E3962"/>
    <w:rsid w:val="001E4D91"/>
    <w:rsid w:val="001E5D7C"/>
    <w:rsid w:val="001E656E"/>
    <w:rsid w:val="001F1406"/>
    <w:rsid w:val="001F1D25"/>
    <w:rsid w:val="001F1EF1"/>
    <w:rsid w:val="001F4DC9"/>
    <w:rsid w:val="001F6213"/>
    <w:rsid w:val="001F76AB"/>
    <w:rsid w:val="0020278B"/>
    <w:rsid w:val="00203AF4"/>
    <w:rsid w:val="00205467"/>
    <w:rsid w:val="002059E7"/>
    <w:rsid w:val="002063CA"/>
    <w:rsid w:val="00206DF5"/>
    <w:rsid w:val="00210D22"/>
    <w:rsid w:val="00211599"/>
    <w:rsid w:val="002115D0"/>
    <w:rsid w:val="00215246"/>
    <w:rsid w:val="002162CB"/>
    <w:rsid w:val="00217C5A"/>
    <w:rsid w:val="00220089"/>
    <w:rsid w:val="00220AC2"/>
    <w:rsid w:val="00220BFF"/>
    <w:rsid w:val="00220EF5"/>
    <w:rsid w:val="002239F2"/>
    <w:rsid w:val="00223B53"/>
    <w:rsid w:val="002248DF"/>
    <w:rsid w:val="00225087"/>
    <w:rsid w:val="00226052"/>
    <w:rsid w:val="00227316"/>
    <w:rsid w:val="002304CD"/>
    <w:rsid w:val="00230E48"/>
    <w:rsid w:val="0023197B"/>
    <w:rsid w:val="002350AA"/>
    <w:rsid w:val="0023573B"/>
    <w:rsid w:val="00235901"/>
    <w:rsid w:val="00235A98"/>
    <w:rsid w:val="00235FB9"/>
    <w:rsid w:val="002367AD"/>
    <w:rsid w:val="00236ED0"/>
    <w:rsid w:val="00240E7E"/>
    <w:rsid w:val="00241289"/>
    <w:rsid w:val="00245D80"/>
    <w:rsid w:val="0025168D"/>
    <w:rsid w:val="00251935"/>
    <w:rsid w:val="0025205F"/>
    <w:rsid w:val="00254014"/>
    <w:rsid w:val="0025542F"/>
    <w:rsid w:val="00255DC7"/>
    <w:rsid w:val="00261EEE"/>
    <w:rsid w:val="0026200B"/>
    <w:rsid w:val="002623CC"/>
    <w:rsid w:val="0026272A"/>
    <w:rsid w:val="00262805"/>
    <w:rsid w:val="00262EE8"/>
    <w:rsid w:val="00263501"/>
    <w:rsid w:val="00263991"/>
    <w:rsid w:val="002643E3"/>
    <w:rsid w:val="00264EF7"/>
    <w:rsid w:val="0026688D"/>
    <w:rsid w:val="00271404"/>
    <w:rsid w:val="00271AC6"/>
    <w:rsid w:val="00271FC3"/>
    <w:rsid w:val="00275DB3"/>
    <w:rsid w:val="002763A6"/>
    <w:rsid w:val="00281847"/>
    <w:rsid w:val="002819B5"/>
    <w:rsid w:val="0028255A"/>
    <w:rsid w:val="00282947"/>
    <w:rsid w:val="00282C47"/>
    <w:rsid w:val="00283176"/>
    <w:rsid w:val="00283E48"/>
    <w:rsid w:val="002860F9"/>
    <w:rsid w:val="002869CA"/>
    <w:rsid w:val="00290307"/>
    <w:rsid w:val="002904FD"/>
    <w:rsid w:val="002906FF"/>
    <w:rsid w:val="00290DEF"/>
    <w:rsid w:val="0029265A"/>
    <w:rsid w:val="00292E56"/>
    <w:rsid w:val="002935D6"/>
    <w:rsid w:val="00294BD7"/>
    <w:rsid w:val="00295808"/>
    <w:rsid w:val="00295B9B"/>
    <w:rsid w:val="00295F0E"/>
    <w:rsid w:val="00296F8A"/>
    <w:rsid w:val="00297BE8"/>
    <w:rsid w:val="002A2612"/>
    <w:rsid w:val="002A4F58"/>
    <w:rsid w:val="002A52A9"/>
    <w:rsid w:val="002A5CE9"/>
    <w:rsid w:val="002A650F"/>
    <w:rsid w:val="002A693A"/>
    <w:rsid w:val="002B061E"/>
    <w:rsid w:val="002B1B4A"/>
    <w:rsid w:val="002B3728"/>
    <w:rsid w:val="002B76A7"/>
    <w:rsid w:val="002C005A"/>
    <w:rsid w:val="002C0AE9"/>
    <w:rsid w:val="002C19EC"/>
    <w:rsid w:val="002C26AE"/>
    <w:rsid w:val="002C3DC9"/>
    <w:rsid w:val="002C449C"/>
    <w:rsid w:val="002C52C2"/>
    <w:rsid w:val="002C5676"/>
    <w:rsid w:val="002C647F"/>
    <w:rsid w:val="002D1182"/>
    <w:rsid w:val="002D223A"/>
    <w:rsid w:val="002D3743"/>
    <w:rsid w:val="002D5403"/>
    <w:rsid w:val="002D5CE4"/>
    <w:rsid w:val="002E10F3"/>
    <w:rsid w:val="002E357B"/>
    <w:rsid w:val="002E36D8"/>
    <w:rsid w:val="002E42A6"/>
    <w:rsid w:val="002E510C"/>
    <w:rsid w:val="002E6A16"/>
    <w:rsid w:val="002F00A5"/>
    <w:rsid w:val="002F04A9"/>
    <w:rsid w:val="002F19D7"/>
    <w:rsid w:val="002F1ED0"/>
    <w:rsid w:val="002F2C4E"/>
    <w:rsid w:val="002F406D"/>
    <w:rsid w:val="002F54E2"/>
    <w:rsid w:val="002F627A"/>
    <w:rsid w:val="0030075D"/>
    <w:rsid w:val="00301004"/>
    <w:rsid w:val="00301D7D"/>
    <w:rsid w:val="00301F8A"/>
    <w:rsid w:val="00302521"/>
    <w:rsid w:val="00302578"/>
    <w:rsid w:val="00302CDE"/>
    <w:rsid w:val="00303B19"/>
    <w:rsid w:val="00305AB7"/>
    <w:rsid w:val="00305E37"/>
    <w:rsid w:val="003064BE"/>
    <w:rsid w:val="003068BD"/>
    <w:rsid w:val="0031067D"/>
    <w:rsid w:val="00310751"/>
    <w:rsid w:val="00313BDC"/>
    <w:rsid w:val="00313CA7"/>
    <w:rsid w:val="00314383"/>
    <w:rsid w:val="00314896"/>
    <w:rsid w:val="00315BAB"/>
    <w:rsid w:val="00316D7D"/>
    <w:rsid w:val="00317066"/>
    <w:rsid w:val="003171F2"/>
    <w:rsid w:val="00317A97"/>
    <w:rsid w:val="00320035"/>
    <w:rsid w:val="00320AB5"/>
    <w:rsid w:val="00322119"/>
    <w:rsid w:val="003222EC"/>
    <w:rsid w:val="00322465"/>
    <w:rsid w:val="003230F1"/>
    <w:rsid w:val="003252DB"/>
    <w:rsid w:val="00325C61"/>
    <w:rsid w:val="00327F2E"/>
    <w:rsid w:val="003310E3"/>
    <w:rsid w:val="00331A47"/>
    <w:rsid w:val="003339A3"/>
    <w:rsid w:val="00333A33"/>
    <w:rsid w:val="00335FE0"/>
    <w:rsid w:val="00336AEB"/>
    <w:rsid w:val="00337468"/>
    <w:rsid w:val="003379FB"/>
    <w:rsid w:val="0034139A"/>
    <w:rsid w:val="003413AD"/>
    <w:rsid w:val="00341E78"/>
    <w:rsid w:val="00342A41"/>
    <w:rsid w:val="00342ED9"/>
    <w:rsid w:val="003443E9"/>
    <w:rsid w:val="00344494"/>
    <w:rsid w:val="003469E4"/>
    <w:rsid w:val="00346D0B"/>
    <w:rsid w:val="0034703A"/>
    <w:rsid w:val="003475AD"/>
    <w:rsid w:val="00350550"/>
    <w:rsid w:val="00352002"/>
    <w:rsid w:val="00352EAF"/>
    <w:rsid w:val="00353009"/>
    <w:rsid w:val="003553EE"/>
    <w:rsid w:val="00356381"/>
    <w:rsid w:val="003569A7"/>
    <w:rsid w:val="003575D8"/>
    <w:rsid w:val="003653FC"/>
    <w:rsid w:val="003665A8"/>
    <w:rsid w:val="0036709C"/>
    <w:rsid w:val="00370035"/>
    <w:rsid w:val="00371842"/>
    <w:rsid w:val="00372137"/>
    <w:rsid w:val="00373EC4"/>
    <w:rsid w:val="003741D6"/>
    <w:rsid w:val="003748C9"/>
    <w:rsid w:val="003775BB"/>
    <w:rsid w:val="0038018D"/>
    <w:rsid w:val="00380292"/>
    <w:rsid w:val="0038357C"/>
    <w:rsid w:val="0038561E"/>
    <w:rsid w:val="003865BA"/>
    <w:rsid w:val="003867A5"/>
    <w:rsid w:val="0038754F"/>
    <w:rsid w:val="0039124C"/>
    <w:rsid w:val="00391BAC"/>
    <w:rsid w:val="00391BFF"/>
    <w:rsid w:val="00393353"/>
    <w:rsid w:val="00393436"/>
    <w:rsid w:val="003959E6"/>
    <w:rsid w:val="00396BEC"/>
    <w:rsid w:val="0039739A"/>
    <w:rsid w:val="003A1322"/>
    <w:rsid w:val="003A2F74"/>
    <w:rsid w:val="003A3AB9"/>
    <w:rsid w:val="003A3E04"/>
    <w:rsid w:val="003A3F91"/>
    <w:rsid w:val="003A4E3D"/>
    <w:rsid w:val="003A59B5"/>
    <w:rsid w:val="003A7E80"/>
    <w:rsid w:val="003B0A90"/>
    <w:rsid w:val="003B1943"/>
    <w:rsid w:val="003B1F41"/>
    <w:rsid w:val="003B23F7"/>
    <w:rsid w:val="003B2486"/>
    <w:rsid w:val="003B3388"/>
    <w:rsid w:val="003B522A"/>
    <w:rsid w:val="003B598F"/>
    <w:rsid w:val="003C04F3"/>
    <w:rsid w:val="003C0AA0"/>
    <w:rsid w:val="003C10F8"/>
    <w:rsid w:val="003C22D6"/>
    <w:rsid w:val="003C31D2"/>
    <w:rsid w:val="003C5FEE"/>
    <w:rsid w:val="003C6D59"/>
    <w:rsid w:val="003C7FCC"/>
    <w:rsid w:val="003D0B3D"/>
    <w:rsid w:val="003D1814"/>
    <w:rsid w:val="003D189A"/>
    <w:rsid w:val="003D1FB2"/>
    <w:rsid w:val="003D214E"/>
    <w:rsid w:val="003D295B"/>
    <w:rsid w:val="003D298D"/>
    <w:rsid w:val="003D3427"/>
    <w:rsid w:val="003D3569"/>
    <w:rsid w:val="003D45CC"/>
    <w:rsid w:val="003D45D0"/>
    <w:rsid w:val="003D7A3B"/>
    <w:rsid w:val="003D7EE1"/>
    <w:rsid w:val="003E12A4"/>
    <w:rsid w:val="003E1C80"/>
    <w:rsid w:val="003E1E53"/>
    <w:rsid w:val="003E301E"/>
    <w:rsid w:val="003E33DD"/>
    <w:rsid w:val="003E3D5E"/>
    <w:rsid w:val="003E3DAE"/>
    <w:rsid w:val="003E50C5"/>
    <w:rsid w:val="003E5291"/>
    <w:rsid w:val="003E53AA"/>
    <w:rsid w:val="003E5C1B"/>
    <w:rsid w:val="003E6945"/>
    <w:rsid w:val="003E708C"/>
    <w:rsid w:val="003F1574"/>
    <w:rsid w:val="003F288B"/>
    <w:rsid w:val="003F2E3D"/>
    <w:rsid w:val="003F45D6"/>
    <w:rsid w:val="003F6B0F"/>
    <w:rsid w:val="003F7B7B"/>
    <w:rsid w:val="003F7D94"/>
    <w:rsid w:val="00400745"/>
    <w:rsid w:val="004010C7"/>
    <w:rsid w:val="004017C6"/>
    <w:rsid w:val="00402065"/>
    <w:rsid w:val="00403436"/>
    <w:rsid w:val="0040351F"/>
    <w:rsid w:val="00403702"/>
    <w:rsid w:val="00403ACA"/>
    <w:rsid w:val="00404F11"/>
    <w:rsid w:val="00406B5D"/>
    <w:rsid w:val="00406E48"/>
    <w:rsid w:val="00407858"/>
    <w:rsid w:val="0041046B"/>
    <w:rsid w:val="004122D7"/>
    <w:rsid w:val="00412AB1"/>
    <w:rsid w:val="00413E47"/>
    <w:rsid w:val="00415761"/>
    <w:rsid w:val="00415899"/>
    <w:rsid w:val="00416316"/>
    <w:rsid w:val="004169A6"/>
    <w:rsid w:val="00420D5E"/>
    <w:rsid w:val="004212D0"/>
    <w:rsid w:val="00421526"/>
    <w:rsid w:val="00421643"/>
    <w:rsid w:val="0042251B"/>
    <w:rsid w:val="00422B6A"/>
    <w:rsid w:val="00423441"/>
    <w:rsid w:val="004236CF"/>
    <w:rsid w:val="00423E5F"/>
    <w:rsid w:val="00424BB2"/>
    <w:rsid w:val="00424BDD"/>
    <w:rsid w:val="004251D7"/>
    <w:rsid w:val="00425361"/>
    <w:rsid w:val="00426319"/>
    <w:rsid w:val="00427641"/>
    <w:rsid w:val="00430E6C"/>
    <w:rsid w:val="0043114F"/>
    <w:rsid w:val="0043160F"/>
    <w:rsid w:val="00431A86"/>
    <w:rsid w:val="00433279"/>
    <w:rsid w:val="00433ACD"/>
    <w:rsid w:val="00437ED6"/>
    <w:rsid w:val="004437CD"/>
    <w:rsid w:val="004479CA"/>
    <w:rsid w:val="0045165B"/>
    <w:rsid w:val="0045259A"/>
    <w:rsid w:val="00452DCA"/>
    <w:rsid w:val="00453CC6"/>
    <w:rsid w:val="00453CE5"/>
    <w:rsid w:val="00455830"/>
    <w:rsid w:val="0045583A"/>
    <w:rsid w:val="00455B2D"/>
    <w:rsid w:val="00457521"/>
    <w:rsid w:val="00460D7B"/>
    <w:rsid w:val="0046136A"/>
    <w:rsid w:val="00464B74"/>
    <w:rsid w:val="00464E92"/>
    <w:rsid w:val="00465C50"/>
    <w:rsid w:val="00466C31"/>
    <w:rsid w:val="00466E60"/>
    <w:rsid w:val="004672EF"/>
    <w:rsid w:val="00467A8B"/>
    <w:rsid w:val="00470E93"/>
    <w:rsid w:val="00471A5D"/>
    <w:rsid w:val="00471EE6"/>
    <w:rsid w:val="00472330"/>
    <w:rsid w:val="004723EF"/>
    <w:rsid w:val="00472EF9"/>
    <w:rsid w:val="004733E4"/>
    <w:rsid w:val="00474E0B"/>
    <w:rsid w:val="00475196"/>
    <w:rsid w:val="00477113"/>
    <w:rsid w:val="004818AD"/>
    <w:rsid w:val="00482EA8"/>
    <w:rsid w:val="004830CB"/>
    <w:rsid w:val="0048319D"/>
    <w:rsid w:val="0048398E"/>
    <w:rsid w:val="00484FED"/>
    <w:rsid w:val="0048550F"/>
    <w:rsid w:val="004856E1"/>
    <w:rsid w:val="00485E3A"/>
    <w:rsid w:val="00485F51"/>
    <w:rsid w:val="00486228"/>
    <w:rsid w:val="004900C5"/>
    <w:rsid w:val="00491D09"/>
    <w:rsid w:val="004920AB"/>
    <w:rsid w:val="00492187"/>
    <w:rsid w:val="00492B59"/>
    <w:rsid w:val="00492D66"/>
    <w:rsid w:val="004930F2"/>
    <w:rsid w:val="00495131"/>
    <w:rsid w:val="0049621E"/>
    <w:rsid w:val="00496AEF"/>
    <w:rsid w:val="004A0C13"/>
    <w:rsid w:val="004A1897"/>
    <w:rsid w:val="004A355D"/>
    <w:rsid w:val="004A415C"/>
    <w:rsid w:val="004A525C"/>
    <w:rsid w:val="004A5DAD"/>
    <w:rsid w:val="004A6B64"/>
    <w:rsid w:val="004B0276"/>
    <w:rsid w:val="004B1891"/>
    <w:rsid w:val="004B35F8"/>
    <w:rsid w:val="004B6542"/>
    <w:rsid w:val="004C0185"/>
    <w:rsid w:val="004C0434"/>
    <w:rsid w:val="004C0D46"/>
    <w:rsid w:val="004C0E22"/>
    <w:rsid w:val="004C1290"/>
    <w:rsid w:val="004C4964"/>
    <w:rsid w:val="004C4E48"/>
    <w:rsid w:val="004C7071"/>
    <w:rsid w:val="004D1548"/>
    <w:rsid w:val="004D16A4"/>
    <w:rsid w:val="004D1AE7"/>
    <w:rsid w:val="004D1C87"/>
    <w:rsid w:val="004D3402"/>
    <w:rsid w:val="004D4089"/>
    <w:rsid w:val="004D4A6D"/>
    <w:rsid w:val="004D7A2B"/>
    <w:rsid w:val="004E013A"/>
    <w:rsid w:val="004E1EF0"/>
    <w:rsid w:val="004E2288"/>
    <w:rsid w:val="004E2A07"/>
    <w:rsid w:val="004E4D8C"/>
    <w:rsid w:val="004E7826"/>
    <w:rsid w:val="004F3492"/>
    <w:rsid w:val="004F351B"/>
    <w:rsid w:val="004F710E"/>
    <w:rsid w:val="004F7B59"/>
    <w:rsid w:val="004F7CF3"/>
    <w:rsid w:val="004F7D65"/>
    <w:rsid w:val="004F7E4F"/>
    <w:rsid w:val="00504173"/>
    <w:rsid w:val="00504F60"/>
    <w:rsid w:val="00505A98"/>
    <w:rsid w:val="00507E24"/>
    <w:rsid w:val="00513F39"/>
    <w:rsid w:val="0051746A"/>
    <w:rsid w:val="00517652"/>
    <w:rsid w:val="00517E73"/>
    <w:rsid w:val="0052026C"/>
    <w:rsid w:val="00520D2F"/>
    <w:rsid w:val="00520DFF"/>
    <w:rsid w:val="00521000"/>
    <w:rsid w:val="00522672"/>
    <w:rsid w:val="005239C3"/>
    <w:rsid w:val="00523D2F"/>
    <w:rsid w:val="005244C8"/>
    <w:rsid w:val="00525C53"/>
    <w:rsid w:val="00525C68"/>
    <w:rsid w:val="0052608A"/>
    <w:rsid w:val="00526097"/>
    <w:rsid w:val="0052613E"/>
    <w:rsid w:val="00527E35"/>
    <w:rsid w:val="005324AC"/>
    <w:rsid w:val="00533D66"/>
    <w:rsid w:val="0053459A"/>
    <w:rsid w:val="005348B1"/>
    <w:rsid w:val="00535365"/>
    <w:rsid w:val="005368A4"/>
    <w:rsid w:val="005369AC"/>
    <w:rsid w:val="00536E3B"/>
    <w:rsid w:val="00537A52"/>
    <w:rsid w:val="005401CD"/>
    <w:rsid w:val="005404CC"/>
    <w:rsid w:val="00540B2A"/>
    <w:rsid w:val="00541180"/>
    <w:rsid w:val="00541F6C"/>
    <w:rsid w:val="00542061"/>
    <w:rsid w:val="00542A80"/>
    <w:rsid w:val="005430E0"/>
    <w:rsid w:val="00545A34"/>
    <w:rsid w:val="00545BD0"/>
    <w:rsid w:val="005465D4"/>
    <w:rsid w:val="0055065A"/>
    <w:rsid w:val="005512D1"/>
    <w:rsid w:val="0055201B"/>
    <w:rsid w:val="0055321C"/>
    <w:rsid w:val="00553359"/>
    <w:rsid w:val="005535BE"/>
    <w:rsid w:val="005538E5"/>
    <w:rsid w:val="0055439E"/>
    <w:rsid w:val="00554F7B"/>
    <w:rsid w:val="00556638"/>
    <w:rsid w:val="00556CC3"/>
    <w:rsid w:val="005574A8"/>
    <w:rsid w:val="00557693"/>
    <w:rsid w:val="00557CFD"/>
    <w:rsid w:val="005609A5"/>
    <w:rsid w:val="00561785"/>
    <w:rsid w:val="00562586"/>
    <w:rsid w:val="00562E6D"/>
    <w:rsid w:val="0056311D"/>
    <w:rsid w:val="00563812"/>
    <w:rsid w:val="005646A1"/>
    <w:rsid w:val="005658D1"/>
    <w:rsid w:val="0056646B"/>
    <w:rsid w:val="00566BB5"/>
    <w:rsid w:val="005714F4"/>
    <w:rsid w:val="00574543"/>
    <w:rsid w:val="0057575D"/>
    <w:rsid w:val="00576B79"/>
    <w:rsid w:val="0058048A"/>
    <w:rsid w:val="005827CF"/>
    <w:rsid w:val="00583028"/>
    <w:rsid w:val="00583090"/>
    <w:rsid w:val="0058349A"/>
    <w:rsid w:val="00583866"/>
    <w:rsid w:val="0058476F"/>
    <w:rsid w:val="0058546F"/>
    <w:rsid w:val="00585A68"/>
    <w:rsid w:val="00587B47"/>
    <w:rsid w:val="00590773"/>
    <w:rsid w:val="005910DD"/>
    <w:rsid w:val="00593A25"/>
    <w:rsid w:val="00595782"/>
    <w:rsid w:val="005957A9"/>
    <w:rsid w:val="00595E33"/>
    <w:rsid w:val="005A05D6"/>
    <w:rsid w:val="005A096E"/>
    <w:rsid w:val="005A1199"/>
    <w:rsid w:val="005A16C0"/>
    <w:rsid w:val="005A2940"/>
    <w:rsid w:val="005A4BB0"/>
    <w:rsid w:val="005A53C1"/>
    <w:rsid w:val="005A5E5F"/>
    <w:rsid w:val="005A5F49"/>
    <w:rsid w:val="005A6407"/>
    <w:rsid w:val="005A6A33"/>
    <w:rsid w:val="005A782E"/>
    <w:rsid w:val="005A7936"/>
    <w:rsid w:val="005B0586"/>
    <w:rsid w:val="005B0E88"/>
    <w:rsid w:val="005B125F"/>
    <w:rsid w:val="005B1A83"/>
    <w:rsid w:val="005B29EE"/>
    <w:rsid w:val="005B3D4D"/>
    <w:rsid w:val="005B58B4"/>
    <w:rsid w:val="005B5D01"/>
    <w:rsid w:val="005C1EFA"/>
    <w:rsid w:val="005C23B4"/>
    <w:rsid w:val="005C25BE"/>
    <w:rsid w:val="005C4AB0"/>
    <w:rsid w:val="005C56E3"/>
    <w:rsid w:val="005C6774"/>
    <w:rsid w:val="005C783D"/>
    <w:rsid w:val="005C7E34"/>
    <w:rsid w:val="005C7FFB"/>
    <w:rsid w:val="005D06AB"/>
    <w:rsid w:val="005D0767"/>
    <w:rsid w:val="005D22B1"/>
    <w:rsid w:val="005D24DA"/>
    <w:rsid w:val="005D3821"/>
    <w:rsid w:val="005D513E"/>
    <w:rsid w:val="005D5C70"/>
    <w:rsid w:val="005D5CCD"/>
    <w:rsid w:val="005D61B9"/>
    <w:rsid w:val="005D6264"/>
    <w:rsid w:val="005D69EE"/>
    <w:rsid w:val="005D7251"/>
    <w:rsid w:val="005E0084"/>
    <w:rsid w:val="005E03EF"/>
    <w:rsid w:val="005E18D8"/>
    <w:rsid w:val="005E3985"/>
    <w:rsid w:val="005E3E5A"/>
    <w:rsid w:val="005E69E2"/>
    <w:rsid w:val="005F0C79"/>
    <w:rsid w:val="005F0EB1"/>
    <w:rsid w:val="005F16BD"/>
    <w:rsid w:val="005F19E0"/>
    <w:rsid w:val="005F25BA"/>
    <w:rsid w:val="005F33E0"/>
    <w:rsid w:val="005F3EA8"/>
    <w:rsid w:val="005F4906"/>
    <w:rsid w:val="005F54A9"/>
    <w:rsid w:val="005F5515"/>
    <w:rsid w:val="005F5A07"/>
    <w:rsid w:val="005F5B15"/>
    <w:rsid w:val="005F5BEA"/>
    <w:rsid w:val="0060052B"/>
    <w:rsid w:val="00603A2A"/>
    <w:rsid w:val="00603D13"/>
    <w:rsid w:val="0060418C"/>
    <w:rsid w:val="00605CC8"/>
    <w:rsid w:val="00606BFC"/>
    <w:rsid w:val="0060702C"/>
    <w:rsid w:val="006108B5"/>
    <w:rsid w:val="00611215"/>
    <w:rsid w:val="00611821"/>
    <w:rsid w:val="0061269B"/>
    <w:rsid w:val="00613313"/>
    <w:rsid w:val="00617827"/>
    <w:rsid w:val="0062182E"/>
    <w:rsid w:val="00622699"/>
    <w:rsid w:val="006227E5"/>
    <w:rsid w:val="00622BDB"/>
    <w:rsid w:val="006249E1"/>
    <w:rsid w:val="00624E47"/>
    <w:rsid w:val="00624F58"/>
    <w:rsid w:val="006254B2"/>
    <w:rsid w:val="00625780"/>
    <w:rsid w:val="006258BF"/>
    <w:rsid w:val="00625A3C"/>
    <w:rsid w:val="00625A54"/>
    <w:rsid w:val="00625E75"/>
    <w:rsid w:val="00626159"/>
    <w:rsid w:val="00627D80"/>
    <w:rsid w:val="00630F74"/>
    <w:rsid w:val="00631469"/>
    <w:rsid w:val="00632333"/>
    <w:rsid w:val="0063660B"/>
    <w:rsid w:val="006369B5"/>
    <w:rsid w:val="00636F27"/>
    <w:rsid w:val="00637EDC"/>
    <w:rsid w:val="00641ED2"/>
    <w:rsid w:val="006459D9"/>
    <w:rsid w:val="00645DA5"/>
    <w:rsid w:val="00645FF6"/>
    <w:rsid w:val="00646A3B"/>
    <w:rsid w:val="006475F2"/>
    <w:rsid w:val="0065196C"/>
    <w:rsid w:val="00652017"/>
    <w:rsid w:val="00653E3B"/>
    <w:rsid w:val="0065535B"/>
    <w:rsid w:val="00656044"/>
    <w:rsid w:val="00657BF6"/>
    <w:rsid w:val="00661465"/>
    <w:rsid w:val="00661553"/>
    <w:rsid w:val="00662738"/>
    <w:rsid w:val="00665BE1"/>
    <w:rsid w:val="006666ED"/>
    <w:rsid w:val="0066786A"/>
    <w:rsid w:val="006705CD"/>
    <w:rsid w:val="00670BB4"/>
    <w:rsid w:val="00672263"/>
    <w:rsid w:val="006724B6"/>
    <w:rsid w:val="00672674"/>
    <w:rsid w:val="00672A17"/>
    <w:rsid w:val="00673DA2"/>
    <w:rsid w:val="00674375"/>
    <w:rsid w:val="0067469C"/>
    <w:rsid w:val="00674BF4"/>
    <w:rsid w:val="0067640C"/>
    <w:rsid w:val="00676527"/>
    <w:rsid w:val="00677E60"/>
    <w:rsid w:val="00677F32"/>
    <w:rsid w:val="006813C3"/>
    <w:rsid w:val="0068242B"/>
    <w:rsid w:val="00682E5B"/>
    <w:rsid w:val="00684BBC"/>
    <w:rsid w:val="00687D27"/>
    <w:rsid w:val="00687F2E"/>
    <w:rsid w:val="0069373D"/>
    <w:rsid w:val="00694DC9"/>
    <w:rsid w:val="00695486"/>
    <w:rsid w:val="006963AE"/>
    <w:rsid w:val="006970AE"/>
    <w:rsid w:val="006A005A"/>
    <w:rsid w:val="006A0BF0"/>
    <w:rsid w:val="006A0D6A"/>
    <w:rsid w:val="006A29E7"/>
    <w:rsid w:val="006A63C7"/>
    <w:rsid w:val="006B0A00"/>
    <w:rsid w:val="006B11EF"/>
    <w:rsid w:val="006B22FC"/>
    <w:rsid w:val="006B2749"/>
    <w:rsid w:val="006B347F"/>
    <w:rsid w:val="006B3661"/>
    <w:rsid w:val="006B3685"/>
    <w:rsid w:val="006B4FD2"/>
    <w:rsid w:val="006B5083"/>
    <w:rsid w:val="006B6096"/>
    <w:rsid w:val="006B6D54"/>
    <w:rsid w:val="006B73F3"/>
    <w:rsid w:val="006B7D14"/>
    <w:rsid w:val="006B7F18"/>
    <w:rsid w:val="006B7F60"/>
    <w:rsid w:val="006C1089"/>
    <w:rsid w:val="006C1733"/>
    <w:rsid w:val="006C18F8"/>
    <w:rsid w:val="006C2A63"/>
    <w:rsid w:val="006C3530"/>
    <w:rsid w:val="006C404A"/>
    <w:rsid w:val="006C48F1"/>
    <w:rsid w:val="006C5495"/>
    <w:rsid w:val="006C625E"/>
    <w:rsid w:val="006C656A"/>
    <w:rsid w:val="006C7CD5"/>
    <w:rsid w:val="006D0473"/>
    <w:rsid w:val="006D0B95"/>
    <w:rsid w:val="006D119E"/>
    <w:rsid w:val="006D19AC"/>
    <w:rsid w:val="006D1CBA"/>
    <w:rsid w:val="006D452B"/>
    <w:rsid w:val="006D6417"/>
    <w:rsid w:val="006D6E41"/>
    <w:rsid w:val="006E051B"/>
    <w:rsid w:val="006E05A4"/>
    <w:rsid w:val="006E0DE6"/>
    <w:rsid w:val="006E12E5"/>
    <w:rsid w:val="006E17D4"/>
    <w:rsid w:val="006E187F"/>
    <w:rsid w:val="006E2471"/>
    <w:rsid w:val="006E3A35"/>
    <w:rsid w:val="006E3A56"/>
    <w:rsid w:val="006E465A"/>
    <w:rsid w:val="006E6F93"/>
    <w:rsid w:val="006E7977"/>
    <w:rsid w:val="006E7F1C"/>
    <w:rsid w:val="006F0464"/>
    <w:rsid w:val="006F07FB"/>
    <w:rsid w:val="006F1AD1"/>
    <w:rsid w:val="006F1C53"/>
    <w:rsid w:val="006F2422"/>
    <w:rsid w:val="006F3391"/>
    <w:rsid w:val="006F667D"/>
    <w:rsid w:val="006F69FF"/>
    <w:rsid w:val="006F7E49"/>
    <w:rsid w:val="00701788"/>
    <w:rsid w:val="0070191E"/>
    <w:rsid w:val="00701E07"/>
    <w:rsid w:val="0070206E"/>
    <w:rsid w:val="00704C1D"/>
    <w:rsid w:val="00704C51"/>
    <w:rsid w:val="0070548E"/>
    <w:rsid w:val="00705A85"/>
    <w:rsid w:val="00706EBF"/>
    <w:rsid w:val="00707C50"/>
    <w:rsid w:val="00707FFD"/>
    <w:rsid w:val="0071099D"/>
    <w:rsid w:val="00711123"/>
    <w:rsid w:val="00711658"/>
    <w:rsid w:val="00711BEF"/>
    <w:rsid w:val="00712986"/>
    <w:rsid w:val="00712D61"/>
    <w:rsid w:val="007149A6"/>
    <w:rsid w:val="007155C7"/>
    <w:rsid w:val="007156A3"/>
    <w:rsid w:val="00720742"/>
    <w:rsid w:val="00720B98"/>
    <w:rsid w:val="007214C9"/>
    <w:rsid w:val="00722B6C"/>
    <w:rsid w:val="00724763"/>
    <w:rsid w:val="00726A8A"/>
    <w:rsid w:val="00726D2F"/>
    <w:rsid w:val="00727414"/>
    <w:rsid w:val="0073035A"/>
    <w:rsid w:val="00730925"/>
    <w:rsid w:val="00730F20"/>
    <w:rsid w:val="00732955"/>
    <w:rsid w:val="007330D0"/>
    <w:rsid w:val="007338D2"/>
    <w:rsid w:val="00733A62"/>
    <w:rsid w:val="0073439A"/>
    <w:rsid w:val="0073521A"/>
    <w:rsid w:val="007352E7"/>
    <w:rsid w:val="00741077"/>
    <w:rsid w:val="0074528F"/>
    <w:rsid w:val="0074564B"/>
    <w:rsid w:val="007511B9"/>
    <w:rsid w:val="0075219A"/>
    <w:rsid w:val="0075250F"/>
    <w:rsid w:val="0075260D"/>
    <w:rsid w:val="00762FA5"/>
    <w:rsid w:val="007635B7"/>
    <w:rsid w:val="00763B72"/>
    <w:rsid w:val="00764F4E"/>
    <w:rsid w:val="00764FA8"/>
    <w:rsid w:val="007672F5"/>
    <w:rsid w:val="00767F40"/>
    <w:rsid w:val="00771893"/>
    <w:rsid w:val="0077252D"/>
    <w:rsid w:val="0077340E"/>
    <w:rsid w:val="00775E85"/>
    <w:rsid w:val="007774A1"/>
    <w:rsid w:val="0078050D"/>
    <w:rsid w:val="0078438F"/>
    <w:rsid w:val="00786C94"/>
    <w:rsid w:val="00787A1C"/>
    <w:rsid w:val="00791152"/>
    <w:rsid w:val="0079315A"/>
    <w:rsid w:val="00793DF2"/>
    <w:rsid w:val="0079453F"/>
    <w:rsid w:val="0079487B"/>
    <w:rsid w:val="007951DA"/>
    <w:rsid w:val="00795850"/>
    <w:rsid w:val="00796169"/>
    <w:rsid w:val="007A139C"/>
    <w:rsid w:val="007A1C6C"/>
    <w:rsid w:val="007A32AF"/>
    <w:rsid w:val="007A3956"/>
    <w:rsid w:val="007A6728"/>
    <w:rsid w:val="007A709B"/>
    <w:rsid w:val="007A7E43"/>
    <w:rsid w:val="007A7E8A"/>
    <w:rsid w:val="007B1577"/>
    <w:rsid w:val="007B1DFF"/>
    <w:rsid w:val="007B1F99"/>
    <w:rsid w:val="007B4BDA"/>
    <w:rsid w:val="007B54C6"/>
    <w:rsid w:val="007B5D71"/>
    <w:rsid w:val="007B5E83"/>
    <w:rsid w:val="007B708B"/>
    <w:rsid w:val="007B7203"/>
    <w:rsid w:val="007B734F"/>
    <w:rsid w:val="007B74B0"/>
    <w:rsid w:val="007C0AE3"/>
    <w:rsid w:val="007C1BE4"/>
    <w:rsid w:val="007C271F"/>
    <w:rsid w:val="007C3FAB"/>
    <w:rsid w:val="007C4E2A"/>
    <w:rsid w:val="007C5259"/>
    <w:rsid w:val="007C5ADE"/>
    <w:rsid w:val="007C5B28"/>
    <w:rsid w:val="007C6BBB"/>
    <w:rsid w:val="007C6F1B"/>
    <w:rsid w:val="007D04A3"/>
    <w:rsid w:val="007D0AC8"/>
    <w:rsid w:val="007D21CC"/>
    <w:rsid w:val="007D3CBC"/>
    <w:rsid w:val="007D454D"/>
    <w:rsid w:val="007D513F"/>
    <w:rsid w:val="007D7329"/>
    <w:rsid w:val="007D7BA7"/>
    <w:rsid w:val="007E0AB6"/>
    <w:rsid w:val="007E13DF"/>
    <w:rsid w:val="007E218F"/>
    <w:rsid w:val="007E2882"/>
    <w:rsid w:val="007E3A01"/>
    <w:rsid w:val="007E3ABB"/>
    <w:rsid w:val="007E508D"/>
    <w:rsid w:val="007E766C"/>
    <w:rsid w:val="007E78C9"/>
    <w:rsid w:val="007E7B1D"/>
    <w:rsid w:val="007F036F"/>
    <w:rsid w:val="007F10C4"/>
    <w:rsid w:val="007F3410"/>
    <w:rsid w:val="007F3B02"/>
    <w:rsid w:val="007F4400"/>
    <w:rsid w:val="007F497F"/>
    <w:rsid w:val="007F4A6C"/>
    <w:rsid w:val="007F60B3"/>
    <w:rsid w:val="007F674B"/>
    <w:rsid w:val="007F6785"/>
    <w:rsid w:val="007F6E2C"/>
    <w:rsid w:val="00800398"/>
    <w:rsid w:val="008004B1"/>
    <w:rsid w:val="008011B4"/>
    <w:rsid w:val="0080125B"/>
    <w:rsid w:val="00802959"/>
    <w:rsid w:val="00802E10"/>
    <w:rsid w:val="0080460F"/>
    <w:rsid w:val="008074FF"/>
    <w:rsid w:val="00810116"/>
    <w:rsid w:val="00810A72"/>
    <w:rsid w:val="00810DA4"/>
    <w:rsid w:val="008111FF"/>
    <w:rsid w:val="00811374"/>
    <w:rsid w:val="00812BA6"/>
    <w:rsid w:val="0081412C"/>
    <w:rsid w:val="00815462"/>
    <w:rsid w:val="008156B1"/>
    <w:rsid w:val="00820CB1"/>
    <w:rsid w:val="00821D2E"/>
    <w:rsid w:val="008230F5"/>
    <w:rsid w:val="008238F5"/>
    <w:rsid w:val="00824B53"/>
    <w:rsid w:val="00825629"/>
    <w:rsid w:val="00825C88"/>
    <w:rsid w:val="0082634A"/>
    <w:rsid w:val="00826A9F"/>
    <w:rsid w:val="008272C7"/>
    <w:rsid w:val="00830EA1"/>
    <w:rsid w:val="00831A02"/>
    <w:rsid w:val="00831A2F"/>
    <w:rsid w:val="0083217E"/>
    <w:rsid w:val="00832A1C"/>
    <w:rsid w:val="00832CB2"/>
    <w:rsid w:val="008337FD"/>
    <w:rsid w:val="0083394E"/>
    <w:rsid w:val="00834A82"/>
    <w:rsid w:val="00835860"/>
    <w:rsid w:val="00836FAB"/>
    <w:rsid w:val="00842F12"/>
    <w:rsid w:val="0084534B"/>
    <w:rsid w:val="00845C42"/>
    <w:rsid w:val="00846C3D"/>
    <w:rsid w:val="0085330A"/>
    <w:rsid w:val="00857B8F"/>
    <w:rsid w:val="00857BCB"/>
    <w:rsid w:val="00864C84"/>
    <w:rsid w:val="00864D81"/>
    <w:rsid w:val="00865B7E"/>
    <w:rsid w:val="008662A3"/>
    <w:rsid w:val="00867C87"/>
    <w:rsid w:val="0087043C"/>
    <w:rsid w:val="00870637"/>
    <w:rsid w:val="00871D7C"/>
    <w:rsid w:val="008725E6"/>
    <w:rsid w:val="00872F5C"/>
    <w:rsid w:val="008737B1"/>
    <w:rsid w:val="00874085"/>
    <w:rsid w:val="008744A3"/>
    <w:rsid w:val="0087452A"/>
    <w:rsid w:val="008803E7"/>
    <w:rsid w:val="008804B6"/>
    <w:rsid w:val="0088138C"/>
    <w:rsid w:val="00883178"/>
    <w:rsid w:val="00883582"/>
    <w:rsid w:val="0088380B"/>
    <w:rsid w:val="00890080"/>
    <w:rsid w:val="008902D7"/>
    <w:rsid w:val="0089048D"/>
    <w:rsid w:val="00890502"/>
    <w:rsid w:val="0089117E"/>
    <w:rsid w:val="0089228D"/>
    <w:rsid w:val="00893F29"/>
    <w:rsid w:val="00894B33"/>
    <w:rsid w:val="00894FDA"/>
    <w:rsid w:val="00896D5A"/>
    <w:rsid w:val="00896FD2"/>
    <w:rsid w:val="008976BF"/>
    <w:rsid w:val="0089780A"/>
    <w:rsid w:val="00897E43"/>
    <w:rsid w:val="008A1708"/>
    <w:rsid w:val="008A277F"/>
    <w:rsid w:val="008A2B59"/>
    <w:rsid w:val="008A39CC"/>
    <w:rsid w:val="008A458D"/>
    <w:rsid w:val="008A4CC4"/>
    <w:rsid w:val="008A4EF2"/>
    <w:rsid w:val="008A51EA"/>
    <w:rsid w:val="008A7519"/>
    <w:rsid w:val="008A7BDF"/>
    <w:rsid w:val="008B0435"/>
    <w:rsid w:val="008B2343"/>
    <w:rsid w:val="008B2520"/>
    <w:rsid w:val="008B2797"/>
    <w:rsid w:val="008B2B7B"/>
    <w:rsid w:val="008B31F9"/>
    <w:rsid w:val="008B3F43"/>
    <w:rsid w:val="008B4BAB"/>
    <w:rsid w:val="008B4E0D"/>
    <w:rsid w:val="008B5034"/>
    <w:rsid w:val="008B5451"/>
    <w:rsid w:val="008B5E35"/>
    <w:rsid w:val="008B61D8"/>
    <w:rsid w:val="008B6800"/>
    <w:rsid w:val="008B712A"/>
    <w:rsid w:val="008C078C"/>
    <w:rsid w:val="008C0A9F"/>
    <w:rsid w:val="008C2E8B"/>
    <w:rsid w:val="008C35F4"/>
    <w:rsid w:val="008C441D"/>
    <w:rsid w:val="008C5113"/>
    <w:rsid w:val="008C5C42"/>
    <w:rsid w:val="008C602F"/>
    <w:rsid w:val="008C6D3C"/>
    <w:rsid w:val="008D027E"/>
    <w:rsid w:val="008D2095"/>
    <w:rsid w:val="008D2EC6"/>
    <w:rsid w:val="008D32A6"/>
    <w:rsid w:val="008D3942"/>
    <w:rsid w:val="008D39B4"/>
    <w:rsid w:val="008E2ACB"/>
    <w:rsid w:val="008E2E57"/>
    <w:rsid w:val="008E48C5"/>
    <w:rsid w:val="008E4A82"/>
    <w:rsid w:val="008E523B"/>
    <w:rsid w:val="008E6441"/>
    <w:rsid w:val="008E6B8B"/>
    <w:rsid w:val="008F0C3A"/>
    <w:rsid w:val="008F101B"/>
    <w:rsid w:val="008F15DF"/>
    <w:rsid w:val="008F19F8"/>
    <w:rsid w:val="008F421D"/>
    <w:rsid w:val="008F53BA"/>
    <w:rsid w:val="008F5F37"/>
    <w:rsid w:val="008F6038"/>
    <w:rsid w:val="008F6589"/>
    <w:rsid w:val="008F747A"/>
    <w:rsid w:val="00900764"/>
    <w:rsid w:val="0090310C"/>
    <w:rsid w:val="00904D16"/>
    <w:rsid w:val="00905661"/>
    <w:rsid w:val="00907B5E"/>
    <w:rsid w:val="0091029E"/>
    <w:rsid w:val="009105F3"/>
    <w:rsid w:val="009107F3"/>
    <w:rsid w:val="009109D9"/>
    <w:rsid w:val="009113BC"/>
    <w:rsid w:val="00911E2C"/>
    <w:rsid w:val="009168F9"/>
    <w:rsid w:val="00917025"/>
    <w:rsid w:val="00917026"/>
    <w:rsid w:val="009228C3"/>
    <w:rsid w:val="009230B3"/>
    <w:rsid w:val="00924388"/>
    <w:rsid w:val="00925952"/>
    <w:rsid w:val="00926E6F"/>
    <w:rsid w:val="00931441"/>
    <w:rsid w:val="009325B9"/>
    <w:rsid w:val="009325C3"/>
    <w:rsid w:val="009329E6"/>
    <w:rsid w:val="00934ECB"/>
    <w:rsid w:val="00937245"/>
    <w:rsid w:val="009377A1"/>
    <w:rsid w:val="00937A22"/>
    <w:rsid w:val="00937F86"/>
    <w:rsid w:val="00942256"/>
    <w:rsid w:val="0094283E"/>
    <w:rsid w:val="00943628"/>
    <w:rsid w:val="009440E0"/>
    <w:rsid w:val="009452A8"/>
    <w:rsid w:val="00945513"/>
    <w:rsid w:val="00945522"/>
    <w:rsid w:val="00945EBA"/>
    <w:rsid w:val="0094629F"/>
    <w:rsid w:val="0094651F"/>
    <w:rsid w:val="00946A2F"/>
    <w:rsid w:val="00946B93"/>
    <w:rsid w:val="009474C0"/>
    <w:rsid w:val="00950904"/>
    <w:rsid w:val="009511A7"/>
    <w:rsid w:val="00951559"/>
    <w:rsid w:val="0095326F"/>
    <w:rsid w:val="00957784"/>
    <w:rsid w:val="0096162B"/>
    <w:rsid w:val="009620E6"/>
    <w:rsid w:val="00962380"/>
    <w:rsid w:val="00962615"/>
    <w:rsid w:val="00962AC8"/>
    <w:rsid w:val="00963D1C"/>
    <w:rsid w:val="009668E7"/>
    <w:rsid w:val="00970049"/>
    <w:rsid w:val="0097008D"/>
    <w:rsid w:val="00970399"/>
    <w:rsid w:val="00971172"/>
    <w:rsid w:val="00972C79"/>
    <w:rsid w:val="00975842"/>
    <w:rsid w:val="00975DAE"/>
    <w:rsid w:val="00981D50"/>
    <w:rsid w:val="00982193"/>
    <w:rsid w:val="009835B5"/>
    <w:rsid w:val="00983C23"/>
    <w:rsid w:val="00983C57"/>
    <w:rsid w:val="00986640"/>
    <w:rsid w:val="00986FA8"/>
    <w:rsid w:val="00987266"/>
    <w:rsid w:val="00987340"/>
    <w:rsid w:val="00990BC9"/>
    <w:rsid w:val="00990F0E"/>
    <w:rsid w:val="00991063"/>
    <w:rsid w:val="00991A66"/>
    <w:rsid w:val="009928DC"/>
    <w:rsid w:val="0099313E"/>
    <w:rsid w:val="00993A64"/>
    <w:rsid w:val="0099715F"/>
    <w:rsid w:val="009979A2"/>
    <w:rsid w:val="00997E46"/>
    <w:rsid w:val="00997E55"/>
    <w:rsid w:val="009A08CC"/>
    <w:rsid w:val="009A11F6"/>
    <w:rsid w:val="009A184B"/>
    <w:rsid w:val="009A2402"/>
    <w:rsid w:val="009A3220"/>
    <w:rsid w:val="009A3446"/>
    <w:rsid w:val="009A4C29"/>
    <w:rsid w:val="009A4DAE"/>
    <w:rsid w:val="009A53A1"/>
    <w:rsid w:val="009A6578"/>
    <w:rsid w:val="009A6C69"/>
    <w:rsid w:val="009B0617"/>
    <w:rsid w:val="009B097B"/>
    <w:rsid w:val="009B303B"/>
    <w:rsid w:val="009B30A5"/>
    <w:rsid w:val="009B4E05"/>
    <w:rsid w:val="009B6752"/>
    <w:rsid w:val="009B7249"/>
    <w:rsid w:val="009C06BC"/>
    <w:rsid w:val="009C2F4A"/>
    <w:rsid w:val="009C3485"/>
    <w:rsid w:val="009C3CE0"/>
    <w:rsid w:val="009C4554"/>
    <w:rsid w:val="009C547A"/>
    <w:rsid w:val="009C64F1"/>
    <w:rsid w:val="009C65A1"/>
    <w:rsid w:val="009C7895"/>
    <w:rsid w:val="009D3AAC"/>
    <w:rsid w:val="009E1101"/>
    <w:rsid w:val="009E3149"/>
    <w:rsid w:val="009E698E"/>
    <w:rsid w:val="009E7561"/>
    <w:rsid w:val="009E77AE"/>
    <w:rsid w:val="009F1083"/>
    <w:rsid w:val="009F1679"/>
    <w:rsid w:val="009F303B"/>
    <w:rsid w:val="009F47E3"/>
    <w:rsid w:val="009F5849"/>
    <w:rsid w:val="009F622E"/>
    <w:rsid w:val="009F6575"/>
    <w:rsid w:val="009F6FD3"/>
    <w:rsid w:val="00A00CD7"/>
    <w:rsid w:val="00A00F2D"/>
    <w:rsid w:val="00A02510"/>
    <w:rsid w:val="00A02647"/>
    <w:rsid w:val="00A03A65"/>
    <w:rsid w:val="00A06DFE"/>
    <w:rsid w:val="00A0716A"/>
    <w:rsid w:val="00A11F62"/>
    <w:rsid w:val="00A120A6"/>
    <w:rsid w:val="00A1226E"/>
    <w:rsid w:val="00A12562"/>
    <w:rsid w:val="00A125D3"/>
    <w:rsid w:val="00A12E32"/>
    <w:rsid w:val="00A140D9"/>
    <w:rsid w:val="00A15837"/>
    <w:rsid w:val="00A17487"/>
    <w:rsid w:val="00A17DF0"/>
    <w:rsid w:val="00A2000C"/>
    <w:rsid w:val="00A20357"/>
    <w:rsid w:val="00A209E3"/>
    <w:rsid w:val="00A210D8"/>
    <w:rsid w:val="00A21300"/>
    <w:rsid w:val="00A235F4"/>
    <w:rsid w:val="00A26B3D"/>
    <w:rsid w:val="00A30365"/>
    <w:rsid w:val="00A30582"/>
    <w:rsid w:val="00A30A59"/>
    <w:rsid w:val="00A30E11"/>
    <w:rsid w:val="00A31FE1"/>
    <w:rsid w:val="00A32994"/>
    <w:rsid w:val="00A32F70"/>
    <w:rsid w:val="00A34282"/>
    <w:rsid w:val="00A36847"/>
    <w:rsid w:val="00A3740E"/>
    <w:rsid w:val="00A3749C"/>
    <w:rsid w:val="00A3778D"/>
    <w:rsid w:val="00A40C9E"/>
    <w:rsid w:val="00A441C9"/>
    <w:rsid w:val="00A44313"/>
    <w:rsid w:val="00A44726"/>
    <w:rsid w:val="00A449B5"/>
    <w:rsid w:val="00A4663B"/>
    <w:rsid w:val="00A468A4"/>
    <w:rsid w:val="00A46CF8"/>
    <w:rsid w:val="00A47656"/>
    <w:rsid w:val="00A507B6"/>
    <w:rsid w:val="00A50EF4"/>
    <w:rsid w:val="00A512AB"/>
    <w:rsid w:val="00A527CE"/>
    <w:rsid w:val="00A542A2"/>
    <w:rsid w:val="00A562D4"/>
    <w:rsid w:val="00A578B8"/>
    <w:rsid w:val="00A60A66"/>
    <w:rsid w:val="00A61116"/>
    <w:rsid w:val="00A61B9A"/>
    <w:rsid w:val="00A64B8C"/>
    <w:rsid w:val="00A64FD5"/>
    <w:rsid w:val="00A65493"/>
    <w:rsid w:val="00A73D8A"/>
    <w:rsid w:val="00A741D8"/>
    <w:rsid w:val="00A74917"/>
    <w:rsid w:val="00A757BC"/>
    <w:rsid w:val="00A75FBB"/>
    <w:rsid w:val="00A80CFD"/>
    <w:rsid w:val="00A811CC"/>
    <w:rsid w:val="00A82B32"/>
    <w:rsid w:val="00A82EEC"/>
    <w:rsid w:val="00A83D68"/>
    <w:rsid w:val="00A83E23"/>
    <w:rsid w:val="00A84F13"/>
    <w:rsid w:val="00A85ECA"/>
    <w:rsid w:val="00A85F43"/>
    <w:rsid w:val="00A86B5C"/>
    <w:rsid w:val="00A876D0"/>
    <w:rsid w:val="00A9007D"/>
    <w:rsid w:val="00A91600"/>
    <w:rsid w:val="00A921A7"/>
    <w:rsid w:val="00A93F41"/>
    <w:rsid w:val="00A94446"/>
    <w:rsid w:val="00A963A8"/>
    <w:rsid w:val="00A96D1A"/>
    <w:rsid w:val="00A96E36"/>
    <w:rsid w:val="00A97099"/>
    <w:rsid w:val="00AA0A4C"/>
    <w:rsid w:val="00AA117D"/>
    <w:rsid w:val="00AA1B59"/>
    <w:rsid w:val="00AA2C29"/>
    <w:rsid w:val="00AA3D37"/>
    <w:rsid w:val="00AA427E"/>
    <w:rsid w:val="00AA42FD"/>
    <w:rsid w:val="00AA47E4"/>
    <w:rsid w:val="00AA5A24"/>
    <w:rsid w:val="00AA6663"/>
    <w:rsid w:val="00AA6C4B"/>
    <w:rsid w:val="00AA7067"/>
    <w:rsid w:val="00AA7D2B"/>
    <w:rsid w:val="00AB4E04"/>
    <w:rsid w:val="00AB538C"/>
    <w:rsid w:val="00AB5F95"/>
    <w:rsid w:val="00AC03F7"/>
    <w:rsid w:val="00AC0A95"/>
    <w:rsid w:val="00AC20BF"/>
    <w:rsid w:val="00AC3581"/>
    <w:rsid w:val="00AC7C8B"/>
    <w:rsid w:val="00AD0667"/>
    <w:rsid w:val="00AD1424"/>
    <w:rsid w:val="00AD2028"/>
    <w:rsid w:val="00AD32B6"/>
    <w:rsid w:val="00AD4251"/>
    <w:rsid w:val="00AD680A"/>
    <w:rsid w:val="00AD6A22"/>
    <w:rsid w:val="00AD7B57"/>
    <w:rsid w:val="00AE040F"/>
    <w:rsid w:val="00AE0DDB"/>
    <w:rsid w:val="00AE1433"/>
    <w:rsid w:val="00AE1BDC"/>
    <w:rsid w:val="00AE29CD"/>
    <w:rsid w:val="00AE3010"/>
    <w:rsid w:val="00AE363E"/>
    <w:rsid w:val="00AE3F05"/>
    <w:rsid w:val="00AE3F1E"/>
    <w:rsid w:val="00AE4450"/>
    <w:rsid w:val="00AE4D27"/>
    <w:rsid w:val="00AF0BB7"/>
    <w:rsid w:val="00AF1138"/>
    <w:rsid w:val="00AF23E4"/>
    <w:rsid w:val="00AF50C2"/>
    <w:rsid w:val="00AF6202"/>
    <w:rsid w:val="00B015B5"/>
    <w:rsid w:val="00B01E12"/>
    <w:rsid w:val="00B0386D"/>
    <w:rsid w:val="00B03D60"/>
    <w:rsid w:val="00B0454A"/>
    <w:rsid w:val="00B04912"/>
    <w:rsid w:val="00B055E3"/>
    <w:rsid w:val="00B07822"/>
    <w:rsid w:val="00B07853"/>
    <w:rsid w:val="00B11E44"/>
    <w:rsid w:val="00B12481"/>
    <w:rsid w:val="00B1260B"/>
    <w:rsid w:val="00B1322F"/>
    <w:rsid w:val="00B153FC"/>
    <w:rsid w:val="00B16361"/>
    <w:rsid w:val="00B1681E"/>
    <w:rsid w:val="00B21075"/>
    <w:rsid w:val="00B22C5A"/>
    <w:rsid w:val="00B22DCF"/>
    <w:rsid w:val="00B23428"/>
    <w:rsid w:val="00B234BD"/>
    <w:rsid w:val="00B24BC8"/>
    <w:rsid w:val="00B26785"/>
    <w:rsid w:val="00B2723D"/>
    <w:rsid w:val="00B3051E"/>
    <w:rsid w:val="00B310D6"/>
    <w:rsid w:val="00B34111"/>
    <w:rsid w:val="00B3638A"/>
    <w:rsid w:val="00B36DB3"/>
    <w:rsid w:val="00B4055C"/>
    <w:rsid w:val="00B4058A"/>
    <w:rsid w:val="00B4388D"/>
    <w:rsid w:val="00B44ED3"/>
    <w:rsid w:val="00B465D4"/>
    <w:rsid w:val="00B50C30"/>
    <w:rsid w:val="00B512EA"/>
    <w:rsid w:val="00B517AF"/>
    <w:rsid w:val="00B52650"/>
    <w:rsid w:val="00B545C7"/>
    <w:rsid w:val="00B54F3B"/>
    <w:rsid w:val="00B56163"/>
    <w:rsid w:val="00B574BC"/>
    <w:rsid w:val="00B60D0D"/>
    <w:rsid w:val="00B6423F"/>
    <w:rsid w:val="00B645E9"/>
    <w:rsid w:val="00B649F0"/>
    <w:rsid w:val="00B66066"/>
    <w:rsid w:val="00B66502"/>
    <w:rsid w:val="00B67D6D"/>
    <w:rsid w:val="00B70A0C"/>
    <w:rsid w:val="00B70E78"/>
    <w:rsid w:val="00B70FD6"/>
    <w:rsid w:val="00B722D0"/>
    <w:rsid w:val="00B72E97"/>
    <w:rsid w:val="00B749BE"/>
    <w:rsid w:val="00B7510B"/>
    <w:rsid w:val="00B75EC1"/>
    <w:rsid w:val="00B77675"/>
    <w:rsid w:val="00B77911"/>
    <w:rsid w:val="00B803AC"/>
    <w:rsid w:val="00B81A30"/>
    <w:rsid w:val="00B82978"/>
    <w:rsid w:val="00B83830"/>
    <w:rsid w:val="00B84469"/>
    <w:rsid w:val="00B84C4F"/>
    <w:rsid w:val="00B84FEC"/>
    <w:rsid w:val="00B8576E"/>
    <w:rsid w:val="00B85992"/>
    <w:rsid w:val="00B9024D"/>
    <w:rsid w:val="00B91815"/>
    <w:rsid w:val="00B92463"/>
    <w:rsid w:val="00B936A4"/>
    <w:rsid w:val="00B93D52"/>
    <w:rsid w:val="00B945EC"/>
    <w:rsid w:val="00B95207"/>
    <w:rsid w:val="00B95835"/>
    <w:rsid w:val="00B96282"/>
    <w:rsid w:val="00B97762"/>
    <w:rsid w:val="00B97E4D"/>
    <w:rsid w:val="00B97E58"/>
    <w:rsid w:val="00BA1BB1"/>
    <w:rsid w:val="00BA260E"/>
    <w:rsid w:val="00BA3367"/>
    <w:rsid w:val="00BA3655"/>
    <w:rsid w:val="00BA3DE8"/>
    <w:rsid w:val="00BA4B85"/>
    <w:rsid w:val="00BA61DA"/>
    <w:rsid w:val="00BB279C"/>
    <w:rsid w:val="00BB2E09"/>
    <w:rsid w:val="00BB38F1"/>
    <w:rsid w:val="00BB47D4"/>
    <w:rsid w:val="00BC124F"/>
    <w:rsid w:val="00BC16B8"/>
    <w:rsid w:val="00BC1F79"/>
    <w:rsid w:val="00BC329A"/>
    <w:rsid w:val="00BC4E5E"/>
    <w:rsid w:val="00BC6378"/>
    <w:rsid w:val="00BC67C3"/>
    <w:rsid w:val="00BC6A05"/>
    <w:rsid w:val="00BC7099"/>
    <w:rsid w:val="00BD0DC4"/>
    <w:rsid w:val="00BD14B0"/>
    <w:rsid w:val="00BD2692"/>
    <w:rsid w:val="00BD6D34"/>
    <w:rsid w:val="00BE1619"/>
    <w:rsid w:val="00BE5DA8"/>
    <w:rsid w:val="00BE63BA"/>
    <w:rsid w:val="00BE7BCF"/>
    <w:rsid w:val="00BE7F7F"/>
    <w:rsid w:val="00BF1597"/>
    <w:rsid w:val="00BF2B22"/>
    <w:rsid w:val="00BF31BA"/>
    <w:rsid w:val="00BF4BBD"/>
    <w:rsid w:val="00BF5E37"/>
    <w:rsid w:val="00BF5E49"/>
    <w:rsid w:val="00BF6EF3"/>
    <w:rsid w:val="00C00A70"/>
    <w:rsid w:val="00C01272"/>
    <w:rsid w:val="00C01BB6"/>
    <w:rsid w:val="00C01EDD"/>
    <w:rsid w:val="00C03CA0"/>
    <w:rsid w:val="00C04B7E"/>
    <w:rsid w:val="00C0507F"/>
    <w:rsid w:val="00C05E12"/>
    <w:rsid w:val="00C07E34"/>
    <w:rsid w:val="00C13C5A"/>
    <w:rsid w:val="00C16B1E"/>
    <w:rsid w:val="00C179C9"/>
    <w:rsid w:val="00C21705"/>
    <w:rsid w:val="00C23334"/>
    <w:rsid w:val="00C2397B"/>
    <w:rsid w:val="00C25064"/>
    <w:rsid w:val="00C260EB"/>
    <w:rsid w:val="00C27234"/>
    <w:rsid w:val="00C27504"/>
    <w:rsid w:val="00C276BE"/>
    <w:rsid w:val="00C307D3"/>
    <w:rsid w:val="00C310AC"/>
    <w:rsid w:val="00C31219"/>
    <w:rsid w:val="00C31627"/>
    <w:rsid w:val="00C32286"/>
    <w:rsid w:val="00C3320D"/>
    <w:rsid w:val="00C34866"/>
    <w:rsid w:val="00C35985"/>
    <w:rsid w:val="00C35CDA"/>
    <w:rsid w:val="00C36778"/>
    <w:rsid w:val="00C36B66"/>
    <w:rsid w:val="00C37ACB"/>
    <w:rsid w:val="00C432D0"/>
    <w:rsid w:val="00C4338B"/>
    <w:rsid w:val="00C437F2"/>
    <w:rsid w:val="00C43A01"/>
    <w:rsid w:val="00C44B3E"/>
    <w:rsid w:val="00C4583D"/>
    <w:rsid w:val="00C4593E"/>
    <w:rsid w:val="00C459B1"/>
    <w:rsid w:val="00C45F12"/>
    <w:rsid w:val="00C46328"/>
    <w:rsid w:val="00C512BB"/>
    <w:rsid w:val="00C512E8"/>
    <w:rsid w:val="00C51489"/>
    <w:rsid w:val="00C528C9"/>
    <w:rsid w:val="00C53044"/>
    <w:rsid w:val="00C53D4F"/>
    <w:rsid w:val="00C53F94"/>
    <w:rsid w:val="00C54981"/>
    <w:rsid w:val="00C55377"/>
    <w:rsid w:val="00C55531"/>
    <w:rsid w:val="00C560C1"/>
    <w:rsid w:val="00C5648C"/>
    <w:rsid w:val="00C56711"/>
    <w:rsid w:val="00C569B1"/>
    <w:rsid w:val="00C5739F"/>
    <w:rsid w:val="00C575F8"/>
    <w:rsid w:val="00C577E1"/>
    <w:rsid w:val="00C57C78"/>
    <w:rsid w:val="00C60460"/>
    <w:rsid w:val="00C63F93"/>
    <w:rsid w:val="00C64BFC"/>
    <w:rsid w:val="00C64F4D"/>
    <w:rsid w:val="00C678B7"/>
    <w:rsid w:val="00C705CE"/>
    <w:rsid w:val="00C70797"/>
    <w:rsid w:val="00C70847"/>
    <w:rsid w:val="00C72BA3"/>
    <w:rsid w:val="00C73723"/>
    <w:rsid w:val="00C73FB0"/>
    <w:rsid w:val="00C7459E"/>
    <w:rsid w:val="00C74AB9"/>
    <w:rsid w:val="00C75571"/>
    <w:rsid w:val="00C76B75"/>
    <w:rsid w:val="00C80A97"/>
    <w:rsid w:val="00C81822"/>
    <w:rsid w:val="00C81D0A"/>
    <w:rsid w:val="00C82D31"/>
    <w:rsid w:val="00C8397D"/>
    <w:rsid w:val="00C84420"/>
    <w:rsid w:val="00C86922"/>
    <w:rsid w:val="00C8784F"/>
    <w:rsid w:val="00C91B9A"/>
    <w:rsid w:val="00C91BC3"/>
    <w:rsid w:val="00C91C9C"/>
    <w:rsid w:val="00C92A35"/>
    <w:rsid w:val="00C9395F"/>
    <w:rsid w:val="00C9418E"/>
    <w:rsid w:val="00C95170"/>
    <w:rsid w:val="00C958D1"/>
    <w:rsid w:val="00C95FDE"/>
    <w:rsid w:val="00C96416"/>
    <w:rsid w:val="00C974A9"/>
    <w:rsid w:val="00C977F0"/>
    <w:rsid w:val="00CA0F1F"/>
    <w:rsid w:val="00CA15A2"/>
    <w:rsid w:val="00CA2353"/>
    <w:rsid w:val="00CA4ACB"/>
    <w:rsid w:val="00CA500C"/>
    <w:rsid w:val="00CA52FB"/>
    <w:rsid w:val="00CA5A01"/>
    <w:rsid w:val="00CA5CF6"/>
    <w:rsid w:val="00CA622D"/>
    <w:rsid w:val="00CA63F9"/>
    <w:rsid w:val="00CA6AFD"/>
    <w:rsid w:val="00CB042C"/>
    <w:rsid w:val="00CB0D15"/>
    <w:rsid w:val="00CB384F"/>
    <w:rsid w:val="00CB41ED"/>
    <w:rsid w:val="00CB4AAC"/>
    <w:rsid w:val="00CB5641"/>
    <w:rsid w:val="00CB5A80"/>
    <w:rsid w:val="00CB635A"/>
    <w:rsid w:val="00CB74BB"/>
    <w:rsid w:val="00CB793C"/>
    <w:rsid w:val="00CB7D52"/>
    <w:rsid w:val="00CC034F"/>
    <w:rsid w:val="00CC2A13"/>
    <w:rsid w:val="00CC2B53"/>
    <w:rsid w:val="00CC2C64"/>
    <w:rsid w:val="00CC3CE6"/>
    <w:rsid w:val="00CC4168"/>
    <w:rsid w:val="00CC61EC"/>
    <w:rsid w:val="00CC6CF9"/>
    <w:rsid w:val="00CC7922"/>
    <w:rsid w:val="00CD01C6"/>
    <w:rsid w:val="00CD08B9"/>
    <w:rsid w:val="00CD1038"/>
    <w:rsid w:val="00CD1766"/>
    <w:rsid w:val="00CD2013"/>
    <w:rsid w:val="00CD258C"/>
    <w:rsid w:val="00CD2F3F"/>
    <w:rsid w:val="00CD4C46"/>
    <w:rsid w:val="00CE0897"/>
    <w:rsid w:val="00CE2704"/>
    <w:rsid w:val="00CE35E2"/>
    <w:rsid w:val="00CE3CB5"/>
    <w:rsid w:val="00CE440C"/>
    <w:rsid w:val="00CE4561"/>
    <w:rsid w:val="00CE6299"/>
    <w:rsid w:val="00CF1292"/>
    <w:rsid w:val="00CF181A"/>
    <w:rsid w:val="00CF182E"/>
    <w:rsid w:val="00CF3EEC"/>
    <w:rsid w:val="00CF4B36"/>
    <w:rsid w:val="00CF4DFF"/>
    <w:rsid w:val="00CF7520"/>
    <w:rsid w:val="00D02328"/>
    <w:rsid w:val="00D02EF3"/>
    <w:rsid w:val="00D03408"/>
    <w:rsid w:val="00D048FC"/>
    <w:rsid w:val="00D10AC7"/>
    <w:rsid w:val="00D11B65"/>
    <w:rsid w:val="00D124B2"/>
    <w:rsid w:val="00D15403"/>
    <w:rsid w:val="00D16B80"/>
    <w:rsid w:val="00D170C9"/>
    <w:rsid w:val="00D17988"/>
    <w:rsid w:val="00D202BB"/>
    <w:rsid w:val="00D20390"/>
    <w:rsid w:val="00D21E66"/>
    <w:rsid w:val="00D22A0B"/>
    <w:rsid w:val="00D23B47"/>
    <w:rsid w:val="00D23B4B"/>
    <w:rsid w:val="00D248BB"/>
    <w:rsid w:val="00D33E40"/>
    <w:rsid w:val="00D33EA7"/>
    <w:rsid w:val="00D33F48"/>
    <w:rsid w:val="00D35E1C"/>
    <w:rsid w:val="00D37386"/>
    <w:rsid w:val="00D377D8"/>
    <w:rsid w:val="00D37BB9"/>
    <w:rsid w:val="00D41385"/>
    <w:rsid w:val="00D41B48"/>
    <w:rsid w:val="00D466AB"/>
    <w:rsid w:val="00D47B04"/>
    <w:rsid w:val="00D50A85"/>
    <w:rsid w:val="00D50ABB"/>
    <w:rsid w:val="00D510C2"/>
    <w:rsid w:val="00D51993"/>
    <w:rsid w:val="00D532D8"/>
    <w:rsid w:val="00D53F6B"/>
    <w:rsid w:val="00D54AD9"/>
    <w:rsid w:val="00D552AF"/>
    <w:rsid w:val="00D56FEC"/>
    <w:rsid w:val="00D57B04"/>
    <w:rsid w:val="00D60C6B"/>
    <w:rsid w:val="00D73DCE"/>
    <w:rsid w:val="00D759F0"/>
    <w:rsid w:val="00D7611C"/>
    <w:rsid w:val="00D7726A"/>
    <w:rsid w:val="00D80185"/>
    <w:rsid w:val="00D81AB5"/>
    <w:rsid w:val="00D8213B"/>
    <w:rsid w:val="00D84179"/>
    <w:rsid w:val="00D84D11"/>
    <w:rsid w:val="00D8583C"/>
    <w:rsid w:val="00D85CBD"/>
    <w:rsid w:val="00D85CEE"/>
    <w:rsid w:val="00D85E3A"/>
    <w:rsid w:val="00D865F7"/>
    <w:rsid w:val="00D87F0B"/>
    <w:rsid w:val="00D87F1C"/>
    <w:rsid w:val="00D90316"/>
    <w:rsid w:val="00D90801"/>
    <w:rsid w:val="00D910F3"/>
    <w:rsid w:val="00D91C4E"/>
    <w:rsid w:val="00D91FC3"/>
    <w:rsid w:val="00D9214E"/>
    <w:rsid w:val="00D92662"/>
    <w:rsid w:val="00D92807"/>
    <w:rsid w:val="00D93B48"/>
    <w:rsid w:val="00D94437"/>
    <w:rsid w:val="00D94B3B"/>
    <w:rsid w:val="00D95E73"/>
    <w:rsid w:val="00D96410"/>
    <w:rsid w:val="00D96EBC"/>
    <w:rsid w:val="00D971C4"/>
    <w:rsid w:val="00D97A3B"/>
    <w:rsid w:val="00DA2357"/>
    <w:rsid w:val="00DA3D56"/>
    <w:rsid w:val="00DA43EF"/>
    <w:rsid w:val="00DA46BC"/>
    <w:rsid w:val="00DA5B66"/>
    <w:rsid w:val="00DA63FB"/>
    <w:rsid w:val="00DA64A3"/>
    <w:rsid w:val="00DA6C47"/>
    <w:rsid w:val="00DA6D6C"/>
    <w:rsid w:val="00DB029A"/>
    <w:rsid w:val="00DB1397"/>
    <w:rsid w:val="00DB3FCD"/>
    <w:rsid w:val="00DB40E0"/>
    <w:rsid w:val="00DB5C8B"/>
    <w:rsid w:val="00DB5CE9"/>
    <w:rsid w:val="00DB7092"/>
    <w:rsid w:val="00DC02CC"/>
    <w:rsid w:val="00DC0407"/>
    <w:rsid w:val="00DC0B7D"/>
    <w:rsid w:val="00DC1C49"/>
    <w:rsid w:val="00DC20C7"/>
    <w:rsid w:val="00DC21B4"/>
    <w:rsid w:val="00DC2EC4"/>
    <w:rsid w:val="00DC2FFE"/>
    <w:rsid w:val="00DC3364"/>
    <w:rsid w:val="00DC39A4"/>
    <w:rsid w:val="00DC40C9"/>
    <w:rsid w:val="00DC5A64"/>
    <w:rsid w:val="00DC5B2A"/>
    <w:rsid w:val="00DD36F3"/>
    <w:rsid w:val="00DD7C06"/>
    <w:rsid w:val="00DD7FD6"/>
    <w:rsid w:val="00DE32F6"/>
    <w:rsid w:val="00DE3C48"/>
    <w:rsid w:val="00DE50AC"/>
    <w:rsid w:val="00DE6335"/>
    <w:rsid w:val="00DE6C0A"/>
    <w:rsid w:val="00DF2316"/>
    <w:rsid w:val="00DF4CAF"/>
    <w:rsid w:val="00DF5DA1"/>
    <w:rsid w:val="00DF5E06"/>
    <w:rsid w:val="00E01047"/>
    <w:rsid w:val="00E0109D"/>
    <w:rsid w:val="00E01648"/>
    <w:rsid w:val="00E01F1C"/>
    <w:rsid w:val="00E02D35"/>
    <w:rsid w:val="00E04C9F"/>
    <w:rsid w:val="00E04FA7"/>
    <w:rsid w:val="00E056E0"/>
    <w:rsid w:val="00E05900"/>
    <w:rsid w:val="00E06552"/>
    <w:rsid w:val="00E11440"/>
    <w:rsid w:val="00E129A8"/>
    <w:rsid w:val="00E13060"/>
    <w:rsid w:val="00E13A7B"/>
    <w:rsid w:val="00E1411A"/>
    <w:rsid w:val="00E148D3"/>
    <w:rsid w:val="00E14DA4"/>
    <w:rsid w:val="00E16CF1"/>
    <w:rsid w:val="00E22A94"/>
    <w:rsid w:val="00E22AC0"/>
    <w:rsid w:val="00E23084"/>
    <w:rsid w:val="00E23E37"/>
    <w:rsid w:val="00E23F2A"/>
    <w:rsid w:val="00E24174"/>
    <w:rsid w:val="00E25591"/>
    <w:rsid w:val="00E278D5"/>
    <w:rsid w:val="00E27BDB"/>
    <w:rsid w:val="00E3272C"/>
    <w:rsid w:val="00E32E64"/>
    <w:rsid w:val="00E339BB"/>
    <w:rsid w:val="00E33D9D"/>
    <w:rsid w:val="00E35BF0"/>
    <w:rsid w:val="00E3680E"/>
    <w:rsid w:val="00E37555"/>
    <w:rsid w:val="00E3789D"/>
    <w:rsid w:val="00E419A6"/>
    <w:rsid w:val="00E4340E"/>
    <w:rsid w:val="00E437BA"/>
    <w:rsid w:val="00E43E24"/>
    <w:rsid w:val="00E44B12"/>
    <w:rsid w:val="00E476D4"/>
    <w:rsid w:val="00E47872"/>
    <w:rsid w:val="00E51971"/>
    <w:rsid w:val="00E525F9"/>
    <w:rsid w:val="00E5370C"/>
    <w:rsid w:val="00E53F5A"/>
    <w:rsid w:val="00E54ABC"/>
    <w:rsid w:val="00E57068"/>
    <w:rsid w:val="00E571D5"/>
    <w:rsid w:val="00E60817"/>
    <w:rsid w:val="00E609C0"/>
    <w:rsid w:val="00E619D9"/>
    <w:rsid w:val="00E63ECF"/>
    <w:rsid w:val="00E63F44"/>
    <w:rsid w:val="00E64116"/>
    <w:rsid w:val="00E64B17"/>
    <w:rsid w:val="00E65A02"/>
    <w:rsid w:val="00E65D4A"/>
    <w:rsid w:val="00E65D83"/>
    <w:rsid w:val="00E6638B"/>
    <w:rsid w:val="00E668B7"/>
    <w:rsid w:val="00E70FF2"/>
    <w:rsid w:val="00E7216B"/>
    <w:rsid w:val="00E72C77"/>
    <w:rsid w:val="00E74A68"/>
    <w:rsid w:val="00E7635A"/>
    <w:rsid w:val="00E76C57"/>
    <w:rsid w:val="00E77F10"/>
    <w:rsid w:val="00E80B08"/>
    <w:rsid w:val="00E86C98"/>
    <w:rsid w:val="00E90544"/>
    <w:rsid w:val="00E9097B"/>
    <w:rsid w:val="00E92CDB"/>
    <w:rsid w:val="00E9499B"/>
    <w:rsid w:val="00E94C0B"/>
    <w:rsid w:val="00E94F60"/>
    <w:rsid w:val="00E954C8"/>
    <w:rsid w:val="00E9653F"/>
    <w:rsid w:val="00EA1475"/>
    <w:rsid w:val="00EA1BE8"/>
    <w:rsid w:val="00EA551E"/>
    <w:rsid w:val="00EB0A26"/>
    <w:rsid w:val="00EB10F6"/>
    <w:rsid w:val="00EB12B9"/>
    <w:rsid w:val="00EB1E34"/>
    <w:rsid w:val="00EB1F3E"/>
    <w:rsid w:val="00EB279B"/>
    <w:rsid w:val="00EB2A1E"/>
    <w:rsid w:val="00EB3509"/>
    <w:rsid w:val="00EB5EF8"/>
    <w:rsid w:val="00EB6585"/>
    <w:rsid w:val="00EB67D8"/>
    <w:rsid w:val="00EB7180"/>
    <w:rsid w:val="00EB76D7"/>
    <w:rsid w:val="00EB795E"/>
    <w:rsid w:val="00EC0466"/>
    <w:rsid w:val="00EC281D"/>
    <w:rsid w:val="00EC2EB9"/>
    <w:rsid w:val="00EC3D07"/>
    <w:rsid w:val="00EC4E53"/>
    <w:rsid w:val="00EC4F0E"/>
    <w:rsid w:val="00EC515B"/>
    <w:rsid w:val="00EC5A89"/>
    <w:rsid w:val="00EC6C4D"/>
    <w:rsid w:val="00ED0629"/>
    <w:rsid w:val="00ED13C9"/>
    <w:rsid w:val="00ED298E"/>
    <w:rsid w:val="00ED3206"/>
    <w:rsid w:val="00ED3F9F"/>
    <w:rsid w:val="00ED459E"/>
    <w:rsid w:val="00ED4CAA"/>
    <w:rsid w:val="00ED61DA"/>
    <w:rsid w:val="00ED61ED"/>
    <w:rsid w:val="00ED7261"/>
    <w:rsid w:val="00ED7ABE"/>
    <w:rsid w:val="00ED7BCF"/>
    <w:rsid w:val="00ED7E6F"/>
    <w:rsid w:val="00EE0D83"/>
    <w:rsid w:val="00EE0E64"/>
    <w:rsid w:val="00EE231E"/>
    <w:rsid w:val="00EE32CD"/>
    <w:rsid w:val="00EE5364"/>
    <w:rsid w:val="00EE5905"/>
    <w:rsid w:val="00EE6099"/>
    <w:rsid w:val="00EE67AF"/>
    <w:rsid w:val="00EE6F3A"/>
    <w:rsid w:val="00EE7199"/>
    <w:rsid w:val="00EE7D14"/>
    <w:rsid w:val="00EF066B"/>
    <w:rsid w:val="00EF10A9"/>
    <w:rsid w:val="00EF1FE3"/>
    <w:rsid w:val="00EF28B0"/>
    <w:rsid w:val="00EF33FC"/>
    <w:rsid w:val="00EF3ED9"/>
    <w:rsid w:val="00EF4A53"/>
    <w:rsid w:val="00EF5F48"/>
    <w:rsid w:val="00EF6269"/>
    <w:rsid w:val="00EF62CD"/>
    <w:rsid w:val="00EF6642"/>
    <w:rsid w:val="00EF67C4"/>
    <w:rsid w:val="00F023E6"/>
    <w:rsid w:val="00F0296C"/>
    <w:rsid w:val="00F04CF2"/>
    <w:rsid w:val="00F05E1E"/>
    <w:rsid w:val="00F061D7"/>
    <w:rsid w:val="00F07DCB"/>
    <w:rsid w:val="00F10E8E"/>
    <w:rsid w:val="00F11B86"/>
    <w:rsid w:val="00F14B83"/>
    <w:rsid w:val="00F153EE"/>
    <w:rsid w:val="00F165B6"/>
    <w:rsid w:val="00F166D5"/>
    <w:rsid w:val="00F16B73"/>
    <w:rsid w:val="00F200A3"/>
    <w:rsid w:val="00F20CDC"/>
    <w:rsid w:val="00F21A7D"/>
    <w:rsid w:val="00F23896"/>
    <w:rsid w:val="00F23BA7"/>
    <w:rsid w:val="00F24648"/>
    <w:rsid w:val="00F26398"/>
    <w:rsid w:val="00F26AFA"/>
    <w:rsid w:val="00F30164"/>
    <w:rsid w:val="00F31531"/>
    <w:rsid w:val="00F31A6C"/>
    <w:rsid w:val="00F31C1B"/>
    <w:rsid w:val="00F32443"/>
    <w:rsid w:val="00F33542"/>
    <w:rsid w:val="00F33612"/>
    <w:rsid w:val="00F340CE"/>
    <w:rsid w:val="00F34509"/>
    <w:rsid w:val="00F3594C"/>
    <w:rsid w:val="00F35D96"/>
    <w:rsid w:val="00F36200"/>
    <w:rsid w:val="00F36BC2"/>
    <w:rsid w:val="00F37803"/>
    <w:rsid w:val="00F402EA"/>
    <w:rsid w:val="00F4127D"/>
    <w:rsid w:val="00F4306A"/>
    <w:rsid w:val="00F4502B"/>
    <w:rsid w:val="00F466E7"/>
    <w:rsid w:val="00F515F0"/>
    <w:rsid w:val="00F52605"/>
    <w:rsid w:val="00F5368A"/>
    <w:rsid w:val="00F54963"/>
    <w:rsid w:val="00F55479"/>
    <w:rsid w:val="00F56882"/>
    <w:rsid w:val="00F601BE"/>
    <w:rsid w:val="00F60C6C"/>
    <w:rsid w:val="00F60CDA"/>
    <w:rsid w:val="00F61E98"/>
    <w:rsid w:val="00F62262"/>
    <w:rsid w:val="00F62BBE"/>
    <w:rsid w:val="00F6411B"/>
    <w:rsid w:val="00F650EC"/>
    <w:rsid w:val="00F66479"/>
    <w:rsid w:val="00F67D5F"/>
    <w:rsid w:val="00F700CA"/>
    <w:rsid w:val="00F705DC"/>
    <w:rsid w:val="00F70922"/>
    <w:rsid w:val="00F71EF0"/>
    <w:rsid w:val="00F726AF"/>
    <w:rsid w:val="00F76BE4"/>
    <w:rsid w:val="00F81C46"/>
    <w:rsid w:val="00F8291C"/>
    <w:rsid w:val="00F838D6"/>
    <w:rsid w:val="00F84A61"/>
    <w:rsid w:val="00F87BF0"/>
    <w:rsid w:val="00F90B8A"/>
    <w:rsid w:val="00F91090"/>
    <w:rsid w:val="00F93716"/>
    <w:rsid w:val="00F9581C"/>
    <w:rsid w:val="00F95C0F"/>
    <w:rsid w:val="00F95FD2"/>
    <w:rsid w:val="00F9661E"/>
    <w:rsid w:val="00F973C6"/>
    <w:rsid w:val="00F975CF"/>
    <w:rsid w:val="00FA0370"/>
    <w:rsid w:val="00FA0C22"/>
    <w:rsid w:val="00FA0E27"/>
    <w:rsid w:val="00FA12EC"/>
    <w:rsid w:val="00FA2883"/>
    <w:rsid w:val="00FA2D28"/>
    <w:rsid w:val="00FA2F2C"/>
    <w:rsid w:val="00FA3598"/>
    <w:rsid w:val="00FA4222"/>
    <w:rsid w:val="00FA4797"/>
    <w:rsid w:val="00FA4F8A"/>
    <w:rsid w:val="00FB2FE8"/>
    <w:rsid w:val="00FB5F27"/>
    <w:rsid w:val="00FB69AE"/>
    <w:rsid w:val="00FB6A3B"/>
    <w:rsid w:val="00FC058D"/>
    <w:rsid w:val="00FC2F79"/>
    <w:rsid w:val="00FC3093"/>
    <w:rsid w:val="00FC40BD"/>
    <w:rsid w:val="00FC42C9"/>
    <w:rsid w:val="00FC555B"/>
    <w:rsid w:val="00FC6A6A"/>
    <w:rsid w:val="00FD0EA3"/>
    <w:rsid w:val="00FD12C9"/>
    <w:rsid w:val="00FD16DC"/>
    <w:rsid w:val="00FD1CEA"/>
    <w:rsid w:val="00FD2A71"/>
    <w:rsid w:val="00FD30AA"/>
    <w:rsid w:val="00FD3548"/>
    <w:rsid w:val="00FD382D"/>
    <w:rsid w:val="00FD549C"/>
    <w:rsid w:val="00FD56F9"/>
    <w:rsid w:val="00FD5A4D"/>
    <w:rsid w:val="00FE0BCA"/>
    <w:rsid w:val="00FE3B4F"/>
    <w:rsid w:val="00FE42DA"/>
    <w:rsid w:val="00FF048D"/>
    <w:rsid w:val="00FF0E4E"/>
    <w:rsid w:val="00FF0EE1"/>
    <w:rsid w:val="00FF473B"/>
    <w:rsid w:val="00FF4FCF"/>
    <w:rsid w:val="00FF599D"/>
    <w:rsid w:val="00FF5D71"/>
    <w:rsid w:val="00FF6A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EDB9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EBC"/>
    <w:rPr>
      <w:rFonts w:ascii="Times New Roman" w:eastAsia="Times New Roman" w:hAnsi="Times New Roman" w:cs="Times New Roman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5321C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17652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table" w:styleId="TableGrid">
    <w:name w:val="Table Grid"/>
    <w:basedOn w:val="TableNormal"/>
    <w:rsid w:val="000E35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056F76"/>
    <w:rPr>
      <w:rFonts w:ascii="Lucida Grande" w:eastAsiaTheme="minorEastAsia" w:hAnsi="Lucida Grande" w:cstheme="minorBid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056F7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70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34A82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rsid w:val="00F26398"/>
    <w:rPr>
      <w:rFonts w:asciiTheme="minorHAnsi" w:eastAsiaTheme="minorEastAsia" w:hAnsiTheme="minorHAnsi" w:cstheme="minorBidi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F26398"/>
  </w:style>
  <w:style w:type="character" w:styleId="CommentReference">
    <w:name w:val="annotation reference"/>
    <w:basedOn w:val="DefaultParagraphFont"/>
    <w:rsid w:val="00F26398"/>
    <w:rPr>
      <w:sz w:val="16"/>
      <w:szCs w:val="16"/>
    </w:rPr>
  </w:style>
  <w:style w:type="paragraph" w:styleId="NormalWeb">
    <w:name w:val="Normal (Web)"/>
    <w:basedOn w:val="Normal"/>
    <w:rsid w:val="003C04F3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rsid w:val="0055321C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E278D5"/>
    <w:pPr>
      <w:spacing w:after="120"/>
      <w:ind w:left="360"/>
    </w:pPr>
    <w:rPr>
      <w:rFonts w:asciiTheme="minorHAnsi" w:eastAsiaTheme="minorEastAsia" w:hAnsiTheme="minorHAnsi" w:cstheme="minorBidi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E278D5"/>
  </w:style>
  <w:style w:type="paragraph" w:customStyle="1" w:styleId="p1">
    <w:name w:val="p1"/>
    <w:basedOn w:val="Normal"/>
    <w:rsid w:val="00F66479"/>
    <w:rPr>
      <w:rFonts w:eastAsiaTheme="minorEastAsia"/>
    </w:rPr>
  </w:style>
  <w:style w:type="character" w:styleId="UnresolvedMention">
    <w:name w:val="Unresolved Mention"/>
    <w:basedOn w:val="DefaultParagraphFont"/>
    <w:rsid w:val="0070548E"/>
    <w:rPr>
      <w:color w:val="605E5C"/>
      <w:shd w:val="clear" w:color="auto" w:fill="E1DFDD"/>
    </w:rPr>
  </w:style>
  <w:style w:type="paragraph" w:styleId="Revision">
    <w:name w:val="Revision"/>
    <w:hidden/>
    <w:semiHidden/>
    <w:rsid w:val="001E3962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3C5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83C5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5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48370-0C5A-48CC-9AFE-86C42D73F54A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2.xml><?xml version="1.0" encoding="utf-8"?>
<ds:datastoreItem xmlns:ds="http://schemas.openxmlformats.org/officeDocument/2006/customXml" ds:itemID="{7BF2CAB2-3975-4BB7-A29F-62E982D17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3B5A4B-316F-44DE-8206-3107BDEEF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 Shiffrin Communications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Shiffrin</dc:creator>
  <cp:keywords/>
  <dc:description/>
  <cp:lastModifiedBy>Antonio Marquez</cp:lastModifiedBy>
  <cp:revision>16</cp:revision>
  <dcterms:created xsi:type="dcterms:W3CDTF">2024-09-13T18:50:00Z</dcterms:created>
  <dcterms:modified xsi:type="dcterms:W3CDTF">2024-10-22T16:41:00Z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</Properties>
</file>